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A813C6" w14:textId="68AB9405" w:rsidR="00EA08FA" w:rsidRPr="00F23247" w:rsidRDefault="00A75586" w:rsidP="00EA08FA">
      <w:pPr>
        <w:spacing w:after="0" w:line="240" w:lineRule="auto"/>
        <w:ind w:left="709"/>
        <w:jc w:val="center"/>
        <w:rPr>
          <w:rFonts w:ascii="Times New Roman" w:hAnsi="Times New Roman" w:cs="Times New Roman"/>
          <w:sz w:val="24"/>
          <w:szCs w:val="24"/>
        </w:rPr>
      </w:pPr>
      <w:r w:rsidRPr="00A75586">
        <w:rPr>
          <w:rFonts w:ascii="Times New Roman" w:hAnsi="Times New Roman" w:cs="Times New Roman"/>
          <w:sz w:val="24"/>
          <w:szCs w:val="24"/>
        </w:rPr>
        <w:t xml:space="preserve">Приложение к проекту решения </w:t>
      </w:r>
      <w:r w:rsidR="00EA08FA" w:rsidRPr="00F23247">
        <w:rPr>
          <w:rFonts w:ascii="Times New Roman" w:hAnsi="Times New Roman" w:cs="Times New Roman"/>
          <w:sz w:val="24"/>
          <w:szCs w:val="24"/>
        </w:rPr>
        <w:t xml:space="preserve">Совета депутатов Усть-Абаканского </w:t>
      </w:r>
      <w:r w:rsidR="001355F8" w:rsidRPr="00F23247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EA08FA" w:rsidRPr="00F23247">
        <w:rPr>
          <w:rFonts w:ascii="Times New Roman" w:hAnsi="Times New Roman" w:cs="Times New Roman"/>
          <w:sz w:val="24"/>
          <w:szCs w:val="24"/>
        </w:rPr>
        <w:t>района Республики Хакасия «О внесении изменений в Решение Совета депутатов Усть-Абаканского района Республики Хакасия</w:t>
      </w:r>
      <w:r w:rsidR="00545B66" w:rsidRPr="00F23247">
        <w:rPr>
          <w:rFonts w:ascii="Times New Roman" w:hAnsi="Times New Roman" w:cs="Times New Roman"/>
          <w:sz w:val="24"/>
          <w:szCs w:val="24"/>
        </w:rPr>
        <w:t xml:space="preserve"> </w:t>
      </w:r>
      <w:r w:rsidR="002B34A8" w:rsidRPr="00F23247">
        <w:rPr>
          <w:rFonts w:ascii="Times New Roman" w:hAnsi="Times New Roman" w:cs="Times New Roman"/>
          <w:sz w:val="24"/>
          <w:szCs w:val="24"/>
        </w:rPr>
        <w:t xml:space="preserve">от </w:t>
      </w:r>
      <w:r w:rsidR="00B94905">
        <w:rPr>
          <w:rFonts w:ascii="Times New Roman" w:hAnsi="Times New Roman" w:cs="Times New Roman"/>
          <w:sz w:val="24"/>
          <w:szCs w:val="24"/>
        </w:rPr>
        <w:t>15</w:t>
      </w:r>
      <w:r w:rsidR="002B34A8" w:rsidRPr="00F23247">
        <w:rPr>
          <w:rFonts w:ascii="Times New Roman" w:hAnsi="Times New Roman" w:cs="Times New Roman"/>
          <w:sz w:val="24"/>
          <w:szCs w:val="24"/>
        </w:rPr>
        <w:t>.0</w:t>
      </w:r>
      <w:r w:rsidR="00B94905">
        <w:rPr>
          <w:rFonts w:ascii="Times New Roman" w:hAnsi="Times New Roman" w:cs="Times New Roman"/>
          <w:sz w:val="24"/>
          <w:szCs w:val="24"/>
        </w:rPr>
        <w:t>6</w:t>
      </w:r>
      <w:r w:rsidR="002B34A8" w:rsidRPr="00F23247">
        <w:rPr>
          <w:rFonts w:ascii="Times New Roman" w:hAnsi="Times New Roman" w:cs="Times New Roman"/>
          <w:sz w:val="24"/>
          <w:szCs w:val="24"/>
        </w:rPr>
        <w:t>.201</w:t>
      </w:r>
      <w:r w:rsidR="00B94905">
        <w:rPr>
          <w:rFonts w:ascii="Times New Roman" w:hAnsi="Times New Roman" w:cs="Times New Roman"/>
          <w:sz w:val="24"/>
          <w:szCs w:val="24"/>
        </w:rPr>
        <w:t>7</w:t>
      </w:r>
      <w:r w:rsidR="002B34A8" w:rsidRPr="00F23247">
        <w:rPr>
          <w:rFonts w:ascii="Times New Roman" w:hAnsi="Times New Roman" w:cs="Times New Roman"/>
          <w:sz w:val="24"/>
          <w:szCs w:val="24"/>
        </w:rPr>
        <w:t xml:space="preserve"> № </w:t>
      </w:r>
      <w:r w:rsidR="00B94905">
        <w:rPr>
          <w:rFonts w:ascii="Times New Roman" w:hAnsi="Times New Roman" w:cs="Times New Roman"/>
          <w:sz w:val="24"/>
          <w:szCs w:val="24"/>
        </w:rPr>
        <w:t>75</w:t>
      </w:r>
      <w:r w:rsidR="002B34A8" w:rsidRPr="00F23247">
        <w:rPr>
          <w:rFonts w:ascii="Times New Roman" w:hAnsi="Times New Roman" w:cs="Times New Roman"/>
          <w:sz w:val="24"/>
          <w:szCs w:val="24"/>
        </w:rPr>
        <w:t xml:space="preserve"> «Об утверждении Генерального плана и Правил землепользования и застройки </w:t>
      </w:r>
      <w:r w:rsidR="00DC2E83">
        <w:rPr>
          <w:rFonts w:ascii="Times New Roman" w:hAnsi="Times New Roman" w:cs="Times New Roman"/>
          <w:sz w:val="24"/>
          <w:szCs w:val="24"/>
        </w:rPr>
        <w:t>Расцветовского</w:t>
      </w:r>
      <w:r w:rsidR="002B34A8" w:rsidRPr="00F23247">
        <w:rPr>
          <w:rFonts w:ascii="Times New Roman" w:hAnsi="Times New Roman" w:cs="Times New Roman"/>
          <w:sz w:val="24"/>
          <w:szCs w:val="24"/>
        </w:rPr>
        <w:t xml:space="preserve"> сельсовета Республики Хакасия»</w:t>
      </w:r>
      <w:r w:rsidR="00EA08FA" w:rsidRPr="00F23247">
        <w:rPr>
          <w:rFonts w:ascii="Times New Roman" w:hAnsi="Times New Roman" w:cs="Times New Roman"/>
          <w:sz w:val="24"/>
          <w:szCs w:val="24"/>
        </w:rPr>
        <w:t>»</w:t>
      </w:r>
    </w:p>
    <w:p w14:paraId="764EB003" w14:textId="77777777" w:rsidR="00AD0518" w:rsidRPr="00DF383E" w:rsidRDefault="00AD0518" w:rsidP="00673769">
      <w:pPr>
        <w:spacing w:after="0" w:line="240" w:lineRule="auto"/>
        <w:ind w:left="709"/>
        <w:jc w:val="center"/>
        <w:rPr>
          <w:rFonts w:ascii="Times New Roman" w:hAnsi="Times New Roman" w:cs="Times New Roman"/>
          <w:sz w:val="16"/>
          <w:szCs w:val="16"/>
        </w:rPr>
      </w:pPr>
    </w:p>
    <w:tbl>
      <w:tblPr>
        <w:tblStyle w:val="a4"/>
        <w:tblW w:w="16160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16160"/>
      </w:tblGrid>
      <w:tr w:rsidR="008643EC" w:rsidRPr="00DF383E" w14:paraId="4AF86C45" w14:textId="77777777" w:rsidTr="008643EC">
        <w:trPr>
          <w:trHeight w:val="298"/>
        </w:trPr>
        <w:tc>
          <w:tcPr>
            <w:tcW w:w="16160" w:type="dxa"/>
          </w:tcPr>
          <w:p w14:paraId="43C357FA" w14:textId="510FB1E5" w:rsidR="008643EC" w:rsidRPr="00F23247" w:rsidRDefault="008643EC" w:rsidP="0069351F">
            <w:pPr>
              <w:tabs>
                <w:tab w:val="left" w:pos="1478"/>
              </w:tabs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247">
              <w:rPr>
                <w:rFonts w:ascii="Times New Roman" w:hAnsi="Times New Roman" w:cs="Times New Roman"/>
                <w:b/>
                <w:sz w:val="24"/>
                <w:szCs w:val="24"/>
              </w:rPr>
              <w:t>Действующая редакция Правил землепользования и застройки</w:t>
            </w:r>
            <w:r w:rsidR="00F910EA" w:rsidRPr="00F232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C2E83">
              <w:rPr>
                <w:rFonts w:ascii="Times New Roman" w:hAnsi="Times New Roman" w:cs="Times New Roman"/>
                <w:b/>
                <w:sz w:val="24"/>
                <w:szCs w:val="24"/>
              </w:rPr>
              <w:t>Расцветовского</w:t>
            </w:r>
            <w:r w:rsidR="00F910EA" w:rsidRPr="00F232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сельсовета Усть-Абаканского района Республики Хакасия</w:t>
            </w:r>
          </w:p>
        </w:tc>
      </w:tr>
      <w:tr w:rsidR="008643EC" w:rsidRPr="00DF383E" w14:paraId="6D544DFD" w14:textId="77777777" w:rsidTr="00DF383E">
        <w:trPr>
          <w:trHeight w:val="699"/>
        </w:trPr>
        <w:tc>
          <w:tcPr>
            <w:tcW w:w="16160" w:type="dxa"/>
          </w:tcPr>
          <w:p w14:paraId="04205F6F" w14:textId="77777777" w:rsidR="00DC2E83" w:rsidRPr="00DC2E83" w:rsidRDefault="00DC2E83" w:rsidP="00DC2E83">
            <w:pPr>
              <w:spacing w:after="220" w:line="240" w:lineRule="auto"/>
              <w:ind w:left="1440" w:hanging="1440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color w:val="000000"/>
                <w:lang w:val="x-none" w:eastAsia="x-none"/>
              </w:rPr>
            </w:pPr>
            <w:bookmarkStart w:id="0" w:name="_Toc10703673"/>
            <w:r w:rsidRPr="00DC2E83">
              <w:rPr>
                <w:rFonts w:ascii="Times New Roman" w:eastAsia="Times New Roman" w:hAnsi="Times New Roman" w:cs="Times New Roman"/>
                <w:b/>
                <w:bCs/>
                <w:color w:val="000000"/>
                <w:lang w:val="x-none" w:eastAsia="x-none"/>
              </w:rPr>
              <w:t>Статья 25</w:t>
            </w:r>
            <w:r w:rsidRPr="00DC2E83">
              <w:rPr>
                <w:rFonts w:ascii="Times New Roman" w:eastAsia="Times New Roman" w:hAnsi="Times New Roman" w:cs="Times New Roman"/>
                <w:b/>
                <w:bCs/>
                <w:color w:val="000000"/>
                <w:lang w:val="x-none" w:eastAsia="x-none"/>
              </w:rPr>
              <w:tab/>
              <w:t>Градостроительные регламенты. Жилые зоны</w:t>
            </w:r>
            <w:bookmarkEnd w:id="0"/>
          </w:p>
          <w:p w14:paraId="68F9E815" w14:textId="77777777" w:rsidR="00DC2E83" w:rsidRPr="00DC2E83" w:rsidRDefault="00DC2E83" w:rsidP="00DC2E83">
            <w:pPr>
              <w:tabs>
                <w:tab w:val="left" w:pos="1440"/>
                <w:tab w:val="left" w:pos="4111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DC2E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Ж1</w:t>
            </w:r>
            <w:r w:rsidRPr="00DC2E83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ab/>
              <w:t>Зона застройки индивидуальными жилыми домами</w:t>
            </w:r>
          </w:p>
          <w:p w14:paraId="564967C3" w14:textId="77777777" w:rsidR="00DC2E83" w:rsidRPr="00DC2E83" w:rsidRDefault="00DC2E83" w:rsidP="00DC2E83">
            <w:pPr>
              <w:tabs>
                <w:tab w:val="left" w:pos="1440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2E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Pr="00DC2E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Зона застройки индивидуальными жилыми домами выделена для обеспечения правовых условий формирования кварталов комфортного жилья с низкой плотностью застройки, посредством преимущественного размещения отдельно стоящих одноквартирных домов не выше трех этажей с приквартирными участками и без них.</w:t>
            </w:r>
          </w:p>
          <w:p w14:paraId="591E8086" w14:textId="77777777" w:rsidR="00DC2E83" w:rsidRPr="00DC2E83" w:rsidRDefault="00DC2E83" w:rsidP="00DC2E83">
            <w:pPr>
              <w:spacing w:after="0" w:line="240" w:lineRule="auto"/>
              <w:ind w:firstLine="72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DC2E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  <w:r w:rsidRPr="00DC2E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ab/>
              <w:t>Градостроительные регламенты зоны застройки индивидуальными жилыми домами:</w:t>
            </w:r>
          </w:p>
          <w:p w14:paraId="023588F9" w14:textId="77777777" w:rsidR="00DC2E83" w:rsidRPr="00DC2E83" w:rsidRDefault="00DC2E83" w:rsidP="00DC2E83">
            <w:pPr>
              <w:tabs>
                <w:tab w:val="left" w:pos="1440"/>
              </w:tabs>
              <w:spacing w:after="0" w:line="240" w:lineRule="auto"/>
              <w:ind w:left="1418" w:hanging="709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0"/>
                <w:szCs w:val="10"/>
                <w:lang w:eastAsia="ru-RU"/>
              </w:rPr>
            </w:pPr>
          </w:p>
          <w:tbl>
            <w:tblPr>
              <w:tblW w:w="156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3"/>
              <w:gridCol w:w="1559"/>
              <w:gridCol w:w="1984"/>
              <w:gridCol w:w="709"/>
              <w:gridCol w:w="1559"/>
              <w:gridCol w:w="2410"/>
              <w:gridCol w:w="1559"/>
              <w:gridCol w:w="2268"/>
              <w:gridCol w:w="2648"/>
            </w:tblGrid>
            <w:tr w:rsidR="00DC2E83" w:rsidRPr="00DC2E83" w14:paraId="76B36B57" w14:textId="77777777" w:rsidTr="007B737B">
              <w:trPr>
                <w:trHeight w:val="534"/>
              </w:trPr>
              <w:tc>
                <w:tcPr>
                  <w:tcW w:w="993" w:type="dxa"/>
                  <w:vMerge w:val="restart"/>
                  <w:shd w:val="clear" w:color="auto" w:fill="auto"/>
                  <w:vAlign w:val="center"/>
                </w:tcPr>
                <w:p w14:paraId="5AD46856" w14:textId="77777777" w:rsidR="00DC2E83" w:rsidRPr="00DC2E83" w:rsidRDefault="00DC2E83" w:rsidP="00DC2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Террито-риальная зона</w:t>
                  </w:r>
                </w:p>
              </w:tc>
              <w:tc>
                <w:tcPr>
                  <w:tcW w:w="1559" w:type="dxa"/>
                  <w:vMerge w:val="restart"/>
                  <w:shd w:val="clear" w:color="auto" w:fill="auto"/>
                  <w:vAlign w:val="center"/>
                </w:tcPr>
                <w:p w14:paraId="21B387B5" w14:textId="77777777" w:rsidR="00DC2E83" w:rsidRPr="00DC2E83" w:rsidRDefault="00DC2E83" w:rsidP="00DC2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Виды разрешенного использования земельных участков и объектов капитального строительства</w:t>
                  </w:r>
                </w:p>
              </w:tc>
              <w:tc>
                <w:tcPr>
                  <w:tcW w:w="1984" w:type="dxa"/>
                  <w:vMerge w:val="restart"/>
                  <w:shd w:val="clear" w:color="auto" w:fill="auto"/>
                  <w:vAlign w:val="center"/>
                </w:tcPr>
                <w:p w14:paraId="7F69FAC6" w14:textId="77777777" w:rsidR="00DC2E83" w:rsidRPr="00DC2E83" w:rsidRDefault="00DC2E83" w:rsidP="00DC2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Наименование вида разрешенного использования</w:t>
                  </w:r>
                </w:p>
              </w:tc>
              <w:tc>
                <w:tcPr>
                  <w:tcW w:w="709" w:type="dxa"/>
                  <w:vMerge w:val="restart"/>
                  <w:shd w:val="clear" w:color="auto" w:fill="auto"/>
                  <w:vAlign w:val="center"/>
                </w:tcPr>
                <w:p w14:paraId="1FC67DD6" w14:textId="77777777" w:rsidR="00DC2E83" w:rsidRPr="00DC2E83" w:rsidRDefault="00DC2E83" w:rsidP="00DC2E83">
                  <w:pP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Код</w:t>
                  </w:r>
                </w:p>
              </w:tc>
              <w:tc>
                <w:tcPr>
                  <w:tcW w:w="7796" w:type="dxa"/>
                  <w:gridSpan w:val="4"/>
                  <w:shd w:val="clear" w:color="auto" w:fill="auto"/>
                  <w:vAlign w:val="center"/>
                </w:tcPr>
                <w:p w14:paraId="1CD6309E" w14:textId="77777777" w:rsidR="00DC2E83" w:rsidRPr="00DC2E83" w:rsidRDefault="00DC2E83" w:rsidP="00DC2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      </w:r>
                </w:p>
              </w:tc>
              <w:tc>
                <w:tcPr>
                  <w:tcW w:w="2648" w:type="dxa"/>
                  <w:vMerge w:val="restart"/>
                  <w:shd w:val="clear" w:color="auto" w:fill="auto"/>
                  <w:vAlign w:val="center"/>
                </w:tcPr>
                <w:p w14:paraId="6013E7E0" w14:textId="77777777" w:rsidR="00DC2E83" w:rsidRPr="00DC2E83" w:rsidRDefault="00DC2E83" w:rsidP="00DC2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            </w:r>
                </w:p>
              </w:tc>
            </w:tr>
            <w:tr w:rsidR="00DC2E83" w:rsidRPr="00DC2E83" w14:paraId="773FE820" w14:textId="77777777" w:rsidTr="007B737B">
              <w:trPr>
                <w:trHeight w:val="1957"/>
              </w:trPr>
              <w:tc>
                <w:tcPr>
                  <w:tcW w:w="993" w:type="dxa"/>
                  <w:vMerge/>
                  <w:shd w:val="clear" w:color="auto" w:fill="auto"/>
                  <w:vAlign w:val="center"/>
                </w:tcPr>
                <w:p w14:paraId="5C29E92E" w14:textId="77777777" w:rsidR="00DC2E83" w:rsidRPr="00DC2E83" w:rsidRDefault="00DC2E83" w:rsidP="00DC2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shd w:val="clear" w:color="auto" w:fill="auto"/>
                  <w:vAlign w:val="center"/>
                </w:tcPr>
                <w:p w14:paraId="4EE37E39" w14:textId="77777777" w:rsidR="00DC2E83" w:rsidRPr="00DC2E83" w:rsidRDefault="00DC2E83" w:rsidP="00DC2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4" w:type="dxa"/>
                  <w:vMerge/>
                  <w:shd w:val="clear" w:color="auto" w:fill="auto"/>
                  <w:vAlign w:val="center"/>
                </w:tcPr>
                <w:p w14:paraId="086E3BDC" w14:textId="77777777" w:rsidR="00DC2E83" w:rsidRPr="00DC2E83" w:rsidRDefault="00DC2E83" w:rsidP="00DC2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vMerge/>
                  <w:shd w:val="clear" w:color="auto" w:fill="auto"/>
                  <w:vAlign w:val="center"/>
                </w:tcPr>
                <w:p w14:paraId="07FB10A9" w14:textId="77777777" w:rsidR="00DC2E83" w:rsidRPr="00DC2E83" w:rsidRDefault="00DC2E83" w:rsidP="00DC2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14:paraId="45BADD8A" w14:textId="77777777" w:rsidR="00DC2E83" w:rsidRPr="00DC2E83" w:rsidRDefault="00DC2E83" w:rsidP="00DC2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Предельные (минимальные и (или) максимальные) размеры земельных участков, в том числе их площадь, га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14:paraId="2CD1CF2D" w14:textId="77777777" w:rsidR="00DC2E83" w:rsidRPr="00DC2E83" w:rsidRDefault="00DC2E83" w:rsidP="00DC2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14:paraId="0805B53D" w14:textId="77777777" w:rsidR="00DC2E83" w:rsidRPr="00DC2E83" w:rsidRDefault="00DC2E83" w:rsidP="00DC2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Предельное количество этажей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5E068800" w14:textId="77777777" w:rsidR="00DC2E83" w:rsidRPr="00DC2E83" w:rsidRDefault="00DC2E83" w:rsidP="00DC2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      </w:r>
                </w:p>
              </w:tc>
              <w:tc>
                <w:tcPr>
                  <w:tcW w:w="2648" w:type="dxa"/>
                  <w:vMerge/>
                  <w:shd w:val="clear" w:color="auto" w:fill="auto"/>
                  <w:vAlign w:val="center"/>
                </w:tcPr>
                <w:p w14:paraId="3B9C5399" w14:textId="77777777" w:rsidR="00DC2E83" w:rsidRPr="00DC2E83" w:rsidRDefault="00DC2E83" w:rsidP="00DC2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C2E83" w:rsidRPr="00DC2E83" w14:paraId="06A300BB" w14:textId="77777777" w:rsidTr="007B737B">
              <w:tc>
                <w:tcPr>
                  <w:tcW w:w="993" w:type="dxa"/>
                  <w:shd w:val="clear" w:color="auto" w:fill="auto"/>
                  <w:vAlign w:val="center"/>
                </w:tcPr>
                <w:p w14:paraId="69B901C4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1" w:name="_Hlk10207101"/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14:paraId="7985BD00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14:paraId="1AB0B26C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07B991CF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14:paraId="751B6AFE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14:paraId="37E48657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14:paraId="55027904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5AE97E3F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2648" w:type="dxa"/>
                  <w:shd w:val="clear" w:color="auto" w:fill="auto"/>
                  <w:vAlign w:val="center"/>
                </w:tcPr>
                <w:p w14:paraId="4A9D1106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</w:tr>
            <w:bookmarkEnd w:id="1"/>
            <w:tr w:rsidR="00DC2E83" w:rsidRPr="00DC2E83" w14:paraId="513A3BA4" w14:textId="77777777" w:rsidTr="007B737B">
              <w:trPr>
                <w:trHeight w:val="443"/>
              </w:trPr>
              <w:tc>
                <w:tcPr>
                  <w:tcW w:w="993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65FA87A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14:paraId="0ECF200C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основные</w:t>
                  </w:r>
                </w:p>
              </w:tc>
              <w:tc>
                <w:tcPr>
                  <w:tcW w:w="1984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3B0D2A07" w14:textId="77777777" w:rsidR="00DC2E83" w:rsidRPr="00DC2E83" w:rsidRDefault="00DC2E83" w:rsidP="00DC2E8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2" w:name="_Hlk208841992"/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для индивидуального жилищного строительства </w:t>
                  </w:r>
                  <w:bookmarkEnd w:id="2"/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(примечание)*</w:t>
                  </w:r>
                </w:p>
                <w:p w14:paraId="031214D4" w14:textId="61F228DC" w:rsidR="00DC2E83" w:rsidRPr="00DC2E83" w:rsidRDefault="00DC2E83" w:rsidP="00DC2E8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tcBorders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7B5CB06" w14:textId="77777777" w:rsidR="00DC2E83" w:rsidRPr="00DC2E83" w:rsidRDefault="00DC2E83" w:rsidP="00DC2E83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2.1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14:paraId="443AA65C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 0,06 до 0,20.</w:t>
                  </w:r>
                </w:p>
                <w:p w14:paraId="190CE799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земельных участков, права на которые зарегистрированы до введения в действие настоящих Правил землепользования и застройки, от 0,025 до 0,20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14:paraId="1F1D99B2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 границ земельного участка (красной линии) для нового строительства – 5 м, для существующей застройки – нет;</w:t>
                  </w:r>
                </w:p>
                <w:p w14:paraId="4D9E1595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 боковых границ земельных участков до основных строений – 3;</w:t>
                  </w:r>
                </w:p>
                <w:p w14:paraId="44AEDFC0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 боковых границ земельных участков до вспомогательных стороений – 1;</w:t>
                  </w:r>
                </w:p>
                <w:p w14:paraId="03CAB4CD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 фронтальной границы земельного участка до основных и вспомогательных зданий, строений – 5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14:paraId="1286CD1B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587733DD" w14:textId="77777777" w:rsidR="00DC2E83" w:rsidRPr="00DC2E83" w:rsidRDefault="00DC2E83" w:rsidP="00DC2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60</w:t>
                  </w:r>
                </w:p>
              </w:tc>
              <w:tc>
                <w:tcPr>
                  <w:tcW w:w="2648" w:type="dxa"/>
                  <w:shd w:val="clear" w:color="auto" w:fill="auto"/>
                  <w:vAlign w:val="center"/>
                </w:tcPr>
                <w:p w14:paraId="700D81D2" w14:textId="77777777" w:rsidR="00DC2E83" w:rsidRPr="00DC2E83" w:rsidRDefault="00DC2E83" w:rsidP="00DC2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 Не допускается размещение хозяйственных построек со стороны улиц, за исключением гаражей</w:t>
                  </w:r>
                </w:p>
              </w:tc>
            </w:tr>
          </w:tbl>
          <w:p w14:paraId="420EE136" w14:textId="77777777" w:rsidR="00DC2E83" w:rsidRPr="00DC2E83" w:rsidRDefault="00DC2E83" w:rsidP="00DC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DC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  <w:tbl>
            <w:tblPr>
              <w:tblW w:w="156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3"/>
              <w:gridCol w:w="1559"/>
              <w:gridCol w:w="1984"/>
              <w:gridCol w:w="709"/>
              <w:gridCol w:w="1559"/>
              <w:gridCol w:w="2410"/>
              <w:gridCol w:w="1559"/>
              <w:gridCol w:w="2268"/>
              <w:gridCol w:w="2648"/>
            </w:tblGrid>
            <w:tr w:rsidR="00DC2E83" w:rsidRPr="00DC2E83" w14:paraId="469812BA" w14:textId="77777777" w:rsidTr="007B737B">
              <w:trPr>
                <w:trHeight w:val="149"/>
              </w:trPr>
              <w:tc>
                <w:tcPr>
                  <w:tcW w:w="993" w:type="dxa"/>
                  <w:shd w:val="clear" w:color="auto" w:fill="auto"/>
                  <w:vAlign w:val="center"/>
                </w:tcPr>
                <w:p w14:paraId="4FE2BE44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14:paraId="48AA14E3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14:paraId="3FF02EAB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7C3B26AA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14:paraId="04475214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14:paraId="3F2488BB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14:paraId="779E4200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0D56F290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2648" w:type="dxa"/>
                  <w:shd w:val="clear" w:color="auto" w:fill="auto"/>
                  <w:vAlign w:val="center"/>
                </w:tcPr>
                <w:p w14:paraId="5BA43BD4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</w:tr>
            <w:tr w:rsidR="00DC2E83" w:rsidRPr="00DC2E83" w14:paraId="41DC0237" w14:textId="77777777" w:rsidTr="007B737B">
              <w:trPr>
                <w:trHeight w:val="278"/>
              </w:trPr>
              <w:tc>
                <w:tcPr>
                  <w:tcW w:w="993" w:type="dxa"/>
                  <w:vMerge w:val="restart"/>
                  <w:shd w:val="clear" w:color="auto" w:fill="auto"/>
                  <w:vAlign w:val="center"/>
                </w:tcPr>
                <w:p w14:paraId="531333D3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lastRenderedPageBreak/>
                    <w:t>Ж1</w:t>
                  </w:r>
                </w:p>
              </w:tc>
              <w:tc>
                <w:tcPr>
                  <w:tcW w:w="1559" w:type="dxa"/>
                  <w:vMerge w:val="restart"/>
                  <w:shd w:val="clear" w:color="auto" w:fill="auto"/>
                  <w:vAlign w:val="center"/>
                </w:tcPr>
                <w:p w14:paraId="22B7FFB8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основные</w:t>
                  </w: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14:paraId="07D9F610" w14:textId="77777777" w:rsidR="00DC2E83" w:rsidRPr="00DC2E83" w:rsidRDefault="00DC2E83" w:rsidP="00DC2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bookmarkStart w:id="3" w:name="_Hlk208842063"/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для ведения личного подсобного хозяйства (</w:t>
                  </w:r>
                  <w:r w:rsidRPr="00DC2E83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приусадебный земельный участок</w:t>
                  </w: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)</w:t>
                  </w:r>
                  <w:bookmarkEnd w:id="3"/>
                  <w:r w:rsidRPr="00DC2E8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(примечание)</w:t>
                  </w: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*</w:t>
                  </w:r>
                </w:p>
                <w:p w14:paraId="4FC16A7A" w14:textId="7CFF1C6B" w:rsidR="00DC2E83" w:rsidRPr="00DC2E83" w:rsidRDefault="00DC2E83" w:rsidP="00DC2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4A1E99AB" w14:textId="77777777" w:rsidR="00DC2E83" w:rsidRPr="00DC2E83" w:rsidRDefault="00DC2E83" w:rsidP="00DC2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2.2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14:paraId="12FA1CAD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 0,06 до 0,15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14:paraId="202ACD60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  <w:p w14:paraId="25159C04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 боковых границ земельных участков до основных строений – 3;</w:t>
                  </w:r>
                </w:p>
                <w:p w14:paraId="490F0B83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от боковых границ земельных участков до вспомогательных стороений – 1; </w:t>
                  </w:r>
                </w:p>
                <w:p w14:paraId="6139740F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 фронтальной границы земельного участка до основных и вспомогательных зданий, строений – 5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14:paraId="74264A9F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7C09BA88" w14:textId="77777777" w:rsidR="00DC2E83" w:rsidRPr="00DC2E83" w:rsidRDefault="00DC2E83" w:rsidP="00DC2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60</w:t>
                  </w:r>
                </w:p>
              </w:tc>
              <w:tc>
                <w:tcPr>
                  <w:tcW w:w="2648" w:type="dxa"/>
                  <w:vMerge w:val="restart"/>
                  <w:shd w:val="clear" w:color="auto" w:fill="auto"/>
                  <w:vAlign w:val="center"/>
                </w:tcPr>
                <w:p w14:paraId="1C45EE84" w14:textId="77777777" w:rsidR="00DC2E83" w:rsidRPr="00DC2E83" w:rsidRDefault="00DC2E83" w:rsidP="00DC2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 Не допускается размещение хозяйственных построек со стороны улиц, за исключением гаражей</w:t>
                  </w:r>
                </w:p>
              </w:tc>
            </w:tr>
            <w:tr w:rsidR="00DC2E83" w:rsidRPr="00DC2E83" w14:paraId="0789007A" w14:textId="77777777" w:rsidTr="007B737B">
              <w:trPr>
                <w:trHeight w:val="276"/>
              </w:trPr>
              <w:tc>
                <w:tcPr>
                  <w:tcW w:w="993" w:type="dxa"/>
                  <w:vMerge/>
                  <w:shd w:val="clear" w:color="auto" w:fill="auto"/>
                  <w:vAlign w:val="center"/>
                </w:tcPr>
                <w:p w14:paraId="304DBDAA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vMerge/>
                  <w:shd w:val="clear" w:color="auto" w:fill="auto"/>
                  <w:vAlign w:val="center"/>
                </w:tcPr>
                <w:p w14:paraId="3171F9C0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984" w:type="dxa"/>
                  <w:shd w:val="clear" w:color="auto" w:fill="auto"/>
                  <w:vAlign w:val="center"/>
                </w:tcPr>
                <w:p w14:paraId="7C87102A" w14:textId="77777777" w:rsidR="00DC2E83" w:rsidRPr="00DC2E83" w:rsidRDefault="00DC2E83" w:rsidP="00DC2E83">
                  <w:pPr>
                    <w:widowControl w:val="0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блокированная жилая застройка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64841E28" w14:textId="77777777" w:rsidR="00DC2E83" w:rsidRPr="00DC2E83" w:rsidRDefault="00DC2E83" w:rsidP="00DC2E83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2.3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14:paraId="3B85CAF5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 0,02 до 0,20</w:t>
                  </w:r>
                </w:p>
              </w:tc>
              <w:tc>
                <w:tcPr>
                  <w:tcW w:w="2410" w:type="dxa"/>
                  <w:shd w:val="clear" w:color="auto" w:fill="auto"/>
                  <w:vAlign w:val="center"/>
                </w:tcPr>
                <w:p w14:paraId="16C7FE76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  <w:p w14:paraId="1179A619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 фронтальной границы земельного участка до основных и вспомогательных зданий, строений – 5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14:paraId="02E5CD86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450A493F" w14:textId="77777777" w:rsidR="00DC2E83" w:rsidRPr="00DC2E83" w:rsidRDefault="00DC2E83" w:rsidP="00DC2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75</w:t>
                  </w:r>
                </w:p>
              </w:tc>
              <w:tc>
                <w:tcPr>
                  <w:tcW w:w="2648" w:type="dxa"/>
                  <w:vMerge/>
                  <w:shd w:val="clear" w:color="auto" w:fill="auto"/>
                  <w:vAlign w:val="center"/>
                </w:tcPr>
                <w:p w14:paraId="36A8DF3D" w14:textId="77777777" w:rsidR="00DC2E83" w:rsidRPr="00DC2E83" w:rsidRDefault="00DC2E83" w:rsidP="00DC2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2DE40F94" w14:textId="77777777" w:rsidR="00DC2E83" w:rsidRPr="00DC2E83" w:rsidRDefault="00DC2E83" w:rsidP="00DC2E8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0"/>
                <w:szCs w:val="10"/>
                <w:lang w:eastAsia="ru-RU"/>
              </w:rPr>
            </w:pPr>
            <w:r w:rsidRPr="00DC2E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 w:type="page"/>
            </w:r>
          </w:p>
          <w:tbl>
            <w:tblPr>
              <w:tblW w:w="1568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993"/>
              <w:gridCol w:w="1701"/>
              <w:gridCol w:w="1842"/>
              <w:gridCol w:w="709"/>
              <w:gridCol w:w="1701"/>
              <w:gridCol w:w="2268"/>
              <w:gridCol w:w="1559"/>
              <w:gridCol w:w="2268"/>
              <w:gridCol w:w="2648"/>
            </w:tblGrid>
            <w:tr w:rsidR="00DC2E83" w:rsidRPr="00DC2E83" w14:paraId="593EDF00" w14:textId="77777777" w:rsidTr="007B737B">
              <w:tc>
                <w:tcPr>
                  <w:tcW w:w="993" w:type="dxa"/>
                  <w:shd w:val="clear" w:color="auto" w:fill="auto"/>
                  <w:vAlign w:val="center"/>
                </w:tcPr>
                <w:p w14:paraId="213670A4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408C0F2E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14:paraId="582F3C1D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27220DA9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4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6072E02A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5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320E87F2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14:paraId="72821CD6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7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04993A5A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8</w:t>
                  </w:r>
                </w:p>
              </w:tc>
              <w:tc>
                <w:tcPr>
                  <w:tcW w:w="2648" w:type="dxa"/>
                  <w:shd w:val="clear" w:color="auto" w:fill="auto"/>
                  <w:vAlign w:val="center"/>
                </w:tcPr>
                <w:p w14:paraId="056044DF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9</w:t>
                  </w:r>
                </w:p>
              </w:tc>
            </w:tr>
            <w:tr w:rsidR="00DC2E83" w:rsidRPr="00DC2E83" w14:paraId="00EB5723" w14:textId="77777777" w:rsidTr="007B737B">
              <w:trPr>
                <w:trHeight w:val="183"/>
              </w:trPr>
              <w:tc>
                <w:tcPr>
                  <w:tcW w:w="993" w:type="dxa"/>
                  <w:vMerge w:val="restart"/>
                  <w:shd w:val="clear" w:color="auto" w:fill="auto"/>
                  <w:vAlign w:val="center"/>
                </w:tcPr>
                <w:p w14:paraId="5BFDE17C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Ж1</w:t>
                  </w:r>
                </w:p>
              </w:tc>
              <w:tc>
                <w:tcPr>
                  <w:tcW w:w="1701" w:type="dxa"/>
                  <w:vMerge w:val="restart"/>
                  <w:shd w:val="clear" w:color="auto" w:fill="auto"/>
                  <w:vAlign w:val="center"/>
                </w:tcPr>
                <w:p w14:paraId="35C02DC3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основные</w:t>
                  </w: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14:paraId="28A851E8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земельные участки (территории) общего пользования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5C5AF05F" w14:textId="77777777" w:rsidR="00DC2E83" w:rsidRPr="00DC2E83" w:rsidRDefault="00DC2E83" w:rsidP="00DC2E83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12.0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27C4441B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Данный параметр не подлежит установлению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2F758040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Данный параметр не подлежит установлению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14:paraId="49C5D2D1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Данный параметр не подлежит установлению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45358546" w14:textId="77777777" w:rsidR="00DC2E83" w:rsidRPr="00DC2E83" w:rsidRDefault="00DC2E83" w:rsidP="00DC2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Данный параметр не подлежит установлению</w:t>
                  </w:r>
                </w:p>
              </w:tc>
              <w:tc>
                <w:tcPr>
                  <w:tcW w:w="2648" w:type="dxa"/>
                  <w:shd w:val="clear" w:color="auto" w:fill="auto"/>
                  <w:vAlign w:val="center"/>
                </w:tcPr>
                <w:p w14:paraId="3146B71B" w14:textId="77777777" w:rsidR="00DC2E83" w:rsidRPr="00DC2E83" w:rsidRDefault="00DC2E83" w:rsidP="00DC2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Земельные участки (территории) общего пользования не подлежат приватизации</w:t>
                  </w:r>
                </w:p>
              </w:tc>
            </w:tr>
            <w:tr w:rsidR="00DC2E83" w:rsidRPr="00DC2E83" w14:paraId="168A32B0" w14:textId="77777777" w:rsidTr="007B737B">
              <w:trPr>
                <w:trHeight w:val="183"/>
              </w:trPr>
              <w:tc>
                <w:tcPr>
                  <w:tcW w:w="993" w:type="dxa"/>
                  <w:vMerge/>
                  <w:shd w:val="clear" w:color="auto" w:fill="auto"/>
                  <w:vAlign w:val="center"/>
                </w:tcPr>
                <w:p w14:paraId="5F7A8266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shd w:val="clear" w:color="auto" w:fill="auto"/>
                  <w:vAlign w:val="center"/>
                </w:tcPr>
                <w:p w14:paraId="79E97518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14:paraId="0C3E108F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площадки для занятий спортом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440DF4B9" w14:textId="77777777" w:rsidR="00DC2E83" w:rsidRPr="00DC2E83" w:rsidRDefault="00DC2E83" w:rsidP="00DC2E83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5.1.3</w:t>
                  </w: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66722E94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Данный параметр не подлежит установлению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4571C7A5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Данный параметр не подлежит установлению</w:t>
                  </w:r>
                </w:p>
              </w:tc>
              <w:tc>
                <w:tcPr>
                  <w:tcW w:w="1559" w:type="dxa"/>
                  <w:shd w:val="clear" w:color="auto" w:fill="auto"/>
                  <w:vAlign w:val="center"/>
                </w:tcPr>
                <w:p w14:paraId="3904E3A7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Данный параметр не подлежит установлению</w:t>
                  </w:r>
                </w:p>
              </w:tc>
              <w:tc>
                <w:tcPr>
                  <w:tcW w:w="2268" w:type="dxa"/>
                  <w:shd w:val="clear" w:color="auto" w:fill="auto"/>
                  <w:vAlign w:val="center"/>
                </w:tcPr>
                <w:p w14:paraId="0B9E47ED" w14:textId="77777777" w:rsidR="00DC2E83" w:rsidRPr="00DC2E83" w:rsidRDefault="00DC2E83" w:rsidP="00DC2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Данный параметр не подлежит установлению</w:t>
                  </w:r>
                </w:p>
              </w:tc>
              <w:tc>
                <w:tcPr>
                  <w:tcW w:w="2648" w:type="dxa"/>
                  <w:shd w:val="clear" w:color="auto" w:fill="auto"/>
                  <w:vAlign w:val="center"/>
                </w:tcPr>
                <w:p w14:paraId="523A02CC" w14:textId="77777777" w:rsidR="00DC2E83" w:rsidRPr="00DC2E83" w:rsidRDefault="00DC2E83" w:rsidP="00DC2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 допускается размещение объектов спортивного назначения в санитарно-защитных зонах, установленных в предусмотренном действующим законодательством порядке</w:t>
                  </w:r>
                </w:p>
              </w:tc>
            </w:tr>
            <w:tr w:rsidR="00DC2E83" w:rsidRPr="00DC2E83" w14:paraId="1BC108FA" w14:textId="77777777" w:rsidTr="007B737B">
              <w:trPr>
                <w:trHeight w:val="512"/>
              </w:trPr>
              <w:tc>
                <w:tcPr>
                  <w:tcW w:w="993" w:type="dxa"/>
                  <w:vMerge/>
                  <w:shd w:val="clear" w:color="auto" w:fill="auto"/>
                  <w:vAlign w:val="center"/>
                </w:tcPr>
                <w:p w14:paraId="4EC756F7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 w:val="restart"/>
                  <w:shd w:val="clear" w:color="auto" w:fill="auto"/>
                  <w:vAlign w:val="center"/>
                </w:tcPr>
                <w:p w14:paraId="50601114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условно разрешенные</w:t>
                  </w: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14:paraId="107C13D2" w14:textId="77777777" w:rsidR="00DC2E83" w:rsidRPr="00DC2E83" w:rsidRDefault="00DC2E83" w:rsidP="00DC2E83">
                  <w:pPr>
                    <w:widowControl w:val="0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Коммунальное</w:t>
                  </w:r>
                </w:p>
                <w:p w14:paraId="031113D1" w14:textId="77777777" w:rsidR="00DC2E83" w:rsidRPr="00DC2E83" w:rsidRDefault="00DC2E83" w:rsidP="00DC2E83">
                  <w:pPr>
                    <w:widowControl w:val="0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 xml:space="preserve"> обслуживание**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4131F911" w14:textId="77777777" w:rsidR="00DC2E83" w:rsidRPr="00DC2E83" w:rsidRDefault="00DC2E83" w:rsidP="00DC2E83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3.1</w:t>
                  </w:r>
                </w:p>
              </w:tc>
              <w:tc>
                <w:tcPr>
                  <w:tcW w:w="1701" w:type="dxa"/>
                  <w:vAlign w:val="center"/>
                </w:tcPr>
                <w:p w14:paraId="352CC73D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 0,01</w:t>
                  </w:r>
                </w:p>
                <w:p w14:paraId="11E43346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(максимальный параметр не подлежит установлению)</w:t>
                  </w:r>
                </w:p>
              </w:tc>
              <w:tc>
                <w:tcPr>
                  <w:tcW w:w="2268" w:type="dxa"/>
                  <w:vAlign w:val="center"/>
                </w:tcPr>
                <w:p w14:paraId="7A8FBC2C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559" w:type="dxa"/>
                  <w:vAlign w:val="center"/>
                </w:tcPr>
                <w:p w14:paraId="7732E994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2</w:t>
                  </w:r>
                </w:p>
              </w:tc>
              <w:tc>
                <w:tcPr>
                  <w:tcW w:w="2268" w:type="dxa"/>
                  <w:vAlign w:val="center"/>
                </w:tcPr>
                <w:p w14:paraId="7737CDDF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60</w:t>
                  </w:r>
                </w:p>
              </w:tc>
              <w:tc>
                <w:tcPr>
                  <w:tcW w:w="2648" w:type="dxa"/>
                  <w:vMerge w:val="restart"/>
                  <w:vAlign w:val="center"/>
                </w:tcPr>
                <w:p w14:paraId="32E1CEA3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Устанавливаются совокупностью требований, определенных в главе 9 части I</w:t>
                  </w: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II</w:t>
                  </w: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Правил</w:t>
                  </w:r>
                </w:p>
              </w:tc>
            </w:tr>
            <w:tr w:rsidR="00DC2E83" w:rsidRPr="00DC2E83" w14:paraId="45FB51EF" w14:textId="77777777" w:rsidTr="007B737B">
              <w:trPr>
                <w:trHeight w:val="512"/>
              </w:trPr>
              <w:tc>
                <w:tcPr>
                  <w:tcW w:w="993" w:type="dxa"/>
                  <w:vMerge/>
                  <w:shd w:val="clear" w:color="auto" w:fill="auto"/>
                  <w:vAlign w:val="center"/>
                </w:tcPr>
                <w:p w14:paraId="5782166A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shd w:val="clear" w:color="auto" w:fill="auto"/>
                  <w:vAlign w:val="center"/>
                </w:tcPr>
                <w:p w14:paraId="34A2D82B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14:paraId="664BC688" w14:textId="77777777" w:rsidR="00DC2E83" w:rsidRPr="00DC2E83" w:rsidRDefault="00DC2E83" w:rsidP="00DC2E83">
                  <w:pPr>
                    <w:widowControl w:val="0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магазины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040C323E" w14:textId="77777777" w:rsidR="00DC2E83" w:rsidRPr="00DC2E83" w:rsidRDefault="00DC2E83" w:rsidP="00DC2E83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sz w:val="20"/>
                      <w:szCs w:val="20"/>
                    </w:rPr>
                    <w:t>4.4</w:t>
                  </w:r>
                </w:p>
              </w:tc>
              <w:tc>
                <w:tcPr>
                  <w:tcW w:w="1701" w:type="dxa"/>
                  <w:vAlign w:val="center"/>
                </w:tcPr>
                <w:p w14:paraId="62F0180A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Данный параметр не подлежит установлению</w:t>
                  </w:r>
                </w:p>
              </w:tc>
              <w:tc>
                <w:tcPr>
                  <w:tcW w:w="2268" w:type="dxa"/>
                  <w:vAlign w:val="center"/>
                </w:tcPr>
                <w:p w14:paraId="2FD71538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1559" w:type="dxa"/>
                  <w:vAlign w:val="center"/>
                </w:tcPr>
                <w:p w14:paraId="6955DA29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3</w:t>
                  </w:r>
                </w:p>
              </w:tc>
              <w:tc>
                <w:tcPr>
                  <w:tcW w:w="2268" w:type="dxa"/>
                  <w:vAlign w:val="center"/>
                </w:tcPr>
                <w:p w14:paraId="1D9F486A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60</w:t>
                  </w:r>
                </w:p>
              </w:tc>
              <w:tc>
                <w:tcPr>
                  <w:tcW w:w="2648" w:type="dxa"/>
                  <w:vMerge/>
                  <w:vAlign w:val="center"/>
                </w:tcPr>
                <w:p w14:paraId="02A9C51B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DC2E83" w:rsidRPr="00DC2E83" w14:paraId="14AE5E54" w14:textId="77777777" w:rsidTr="007B737B">
              <w:trPr>
                <w:trHeight w:val="512"/>
              </w:trPr>
              <w:tc>
                <w:tcPr>
                  <w:tcW w:w="993" w:type="dxa"/>
                  <w:vMerge/>
                  <w:shd w:val="clear" w:color="auto" w:fill="auto"/>
                  <w:vAlign w:val="center"/>
                </w:tcPr>
                <w:p w14:paraId="55830F59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  <w:vMerge/>
                  <w:shd w:val="clear" w:color="auto" w:fill="auto"/>
                  <w:vAlign w:val="center"/>
                </w:tcPr>
                <w:p w14:paraId="1FF0ABCA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14:paraId="6EFB31C8" w14:textId="77777777" w:rsidR="00DC2E83" w:rsidRPr="00DC2E83" w:rsidRDefault="00DC2E83" w:rsidP="00DC2E83">
                  <w:pPr>
                    <w:widowControl w:val="0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ведение огородничества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35B1B7D9" w14:textId="77777777" w:rsidR="00DC2E83" w:rsidRPr="00DC2E83" w:rsidRDefault="00DC2E83" w:rsidP="00DC2E83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13.1</w:t>
                  </w:r>
                </w:p>
              </w:tc>
              <w:tc>
                <w:tcPr>
                  <w:tcW w:w="1701" w:type="dxa"/>
                  <w:vAlign w:val="center"/>
                </w:tcPr>
                <w:p w14:paraId="7DE6D2C6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 0,0</w:t>
                  </w: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2</w:t>
                  </w: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 xml:space="preserve"> до 0,</w:t>
                  </w: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  <w:t>04</w:t>
                  </w:r>
                </w:p>
              </w:tc>
              <w:tc>
                <w:tcPr>
                  <w:tcW w:w="2268" w:type="dxa"/>
                  <w:vAlign w:val="center"/>
                </w:tcPr>
                <w:p w14:paraId="1B30F90F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Данный параметр не подлежит установлению</w:t>
                  </w:r>
                </w:p>
              </w:tc>
              <w:tc>
                <w:tcPr>
                  <w:tcW w:w="1559" w:type="dxa"/>
                  <w:vAlign w:val="center"/>
                </w:tcPr>
                <w:p w14:paraId="40CF6321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Данный параметр не подлежит установлению</w:t>
                  </w:r>
                </w:p>
              </w:tc>
              <w:tc>
                <w:tcPr>
                  <w:tcW w:w="2268" w:type="dxa"/>
                  <w:vAlign w:val="center"/>
                </w:tcPr>
                <w:p w14:paraId="6F1AC90B" w14:textId="77777777" w:rsidR="00DC2E83" w:rsidRPr="00DC2E83" w:rsidRDefault="00DC2E83" w:rsidP="00DC2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Данный параметр не подлежит установлению</w:t>
                  </w:r>
                </w:p>
              </w:tc>
              <w:tc>
                <w:tcPr>
                  <w:tcW w:w="2648" w:type="dxa"/>
                  <w:vAlign w:val="center"/>
                </w:tcPr>
                <w:p w14:paraId="719FA5F3" w14:textId="77777777" w:rsidR="00DC2E83" w:rsidRPr="00DC2E83" w:rsidRDefault="00DC2E83" w:rsidP="00DC2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Без права возведения объектов капитального строительства</w:t>
                  </w:r>
                </w:p>
              </w:tc>
            </w:tr>
            <w:tr w:rsidR="00DC2E83" w:rsidRPr="00DC2E83" w14:paraId="5C0FB1A6" w14:textId="77777777" w:rsidTr="007B737B">
              <w:trPr>
                <w:trHeight w:val="942"/>
              </w:trPr>
              <w:tc>
                <w:tcPr>
                  <w:tcW w:w="993" w:type="dxa"/>
                  <w:vMerge/>
                  <w:shd w:val="clear" w:color="auto" w:fill="auto"/>
                  <w:vAlign w:val="center"/>
                </w:tcPr>
                <w:p w14:paraId="00658A85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527FC72A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вспомогательные</w:t>
                  </w: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14:paraId="0B086E9A" w14:textId="77777777" w:rsidR="00DC2E83" w:rsidRPr="00DC2E83" w:rsidRDefault="00DC2E83" w:rsidP="00DC2E83">
                  <w:pPr>
                    <w:widowControl w:val="0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C2E83">
                    <w:rPr>
                      <w:rFonts w:ascii="Times New Roman" w:eastAsia="Calibri" w:hAnsi="Times New Roman" w:cs="Times New Roman"/>
                      <w:color w:val="000000"/>
                      <w:sz w:val="20"/>
                      <w:szCs w:val="20"/>
                    </w:rPr>
                    <w:t>хранение автотранспорта</w:t>
                  </w: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5D87D1BA" w14:textId="77777777" w:rsidR="00DC2E83" w:rsidRPr="00DC2E83" w:rsidRDefault="00DC2E83" w:rsidP="00DC2E83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  <w:t>2.7.1</w:t>
                  </w:r>
                </w:p>
              </w:tc>
              <w:tc>
                <w:tcPr>
                  <w:tcW w:w="1701" w:type="dxa"/>
                  <w:vAlign w:val="center"/>
                </w:tcPr>
                <w:p w14:paraId="3E85A6DC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val="en-US"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от 0,0024 до 0,0040</w:t>
                  </w:r>
                </w:p>
              </w:tc>
              <w:tc>
                <w:tcPr>
                  <w:tcW w:w="2268" w:type="dxa"/>
                  <w:vAlign w:val="center"/>
                </w:tcPr>
                <w:p w14:paraId="285F1B0B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1559" w:type="dxa"/>
                  <w:vAlign w:val="center"/>
                </w:tcPr>
                <w:p w14:paraId="639D35A8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</w:t>
                  </w:r>
                </w:p>
              </w:tc>
              <w:tc>
                <w:tcPr>
                  <w:tcW w:w="2268" w:type="dxa"/>
                  <w:vAlign w:val="center"/>
                </w:tcPr>
                <w:p w14:paraId="212064DF" w14:textId="77777777" w:rsidR="00DC2E83" w:rsidRPr="00DC2E83" w:rsidRDefault="00DC2E83" w:rsidP="00DC2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100</w:t>
                  </w:r>
                </w:p>
              </w:tc>
              <w:tc>
                <w:tcPr>
                  <w:tcW w:w="2648" w:type="dxa"/>
                  <w:vAlign w:val="center"/>
                </w:tcPr>
                <w:p w14:paraId="72CA75A2" w14:textId="77777777" w:rsidR="00DC2E83" w:rsidRPr="00DC2E83" w:rsidRDefault="00DC2E83" w:rsidP="00DC2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  <w:t>Не допускается размещение объектов, требующих установления санитарно-защитных зон</w:t>
                  </w:r>
                </w:p>
              </w:tc>
            </w:tr>
            <w:tr w:rsidR="00DC2E83" w:rsidRPr="00DC2E83" w14:paraId="07FA3792" w14:textId="77777777" w:rsidTr="007B737B">
              <w:trPr>
                <w:trHeight w:val="942"/>
              </w:trPr>
              <w:tc>
                <w:tcPr>
                  <w:tcW w:w="993" w:type="dxa"/>
                  <w:shd w:val="clear" w:color="auto" w:fill="auto"/>
                  <w:vAlign w:val="center"/>
                </w:tcPr>
                <w:p w14:paraId="611F196D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  <w:shd w:val="clear" w:color="auto" w:fill="auto"/>
                  <w:vAlign w:val="center"/>
                </w:tcPr>
                <w:p w14:paraId="011F4890" w14:textId="77777777" w:rsidR="00DC2E83" w:rsidRPr="00DC2E83" w:rsidRDefault="00DC2E83" w:rsidP="00DC2E83">
                  <w:pPr>
                    <w:widowControl w:val="0"/>
                    <w:spacing w:after="0" w:line="240" w:lineRule="auto"/>
                    <w:contextualSpacing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1842" w:type="dxa"/>
                  <w:shd w:val="clear" w:color="auto" w:fill="auto"/>
                  <w:vAlign w:val="center"/>
                </w:tcPr>
                <w:p w14:paraId="282F6740" w14:textId="77777777" w:rsidR="00DC2E83" w:rsidRPr="00DC2E83" w:rsidRDefault="00DC2E83" w:rsidP="00DC2E83">
                  <w:pPr>
                    <w:widowControl w:val="0"/>
                    <w:spacing w:after="0" w:line="240" w:lineRule="auto"/>
                    <w:contextualSpacing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</w:tc>
              <w:tc>
                <w:tcPr>
                  <w:tcW w:w="709" w:type="dxa"/>
                  <w:shd w:val="clear" w:color="auto" w:fill="auto"/>
                  <w:vAlign w:val="center"/>
                </w:tcPr>
                <w:p w14:paraId="3D98B8CD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701" w:type="dxa"/>
                  <w:vAlign w:val="center"/>
                </w:tcPr>
                <w:p w14:paraId="26F65871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53ABBF9D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7EE2DEB2" w14:textId="77777777" w:rsidR="00DC2E83" w:rsidRPr="00DC2E83" w:rsidRDefault="00DC2E83" w:rsidP="00DC2E83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268" w:type="dxa"/>
                  <w:vAlign w:val="center"/>
                </w:tcPr>
                <w:p w14:paraId="60864BBF" w14:textId="77777777" w:rsidR="00DC2E83" w:rsidRPr="00DC2E83" w:rsidRDefault="00DC2E83" w:rsidP="00DC2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2648" w:type="dxa"/>
                  <w:vAlign w:val="center"/>
                </w:tcPr>
                <w:p w14:paraId="1B14CC9C" w14:textId="77777777" w:rsidR="00DC2E83" w:rsidRPr="00DC2E83" w:rsidRDefault="00DC2E83" w:rsidP="00DC2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14:paraId="253286AD" w14:textId="77777777" w:rsidR="00DC2E83" w:rsidRPr="00DC2E83" w:rsidRDefault="00DC2E83" w:rsidP="00DC2E83">
            <w:pPr>
              <w:spacing w:after="0" w:line="240" w:lineRule="auto"/>
              <w:ind w:left="2464" w:hanging="1744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0"/>
                <w:szCs w:val="10"/>
                <w:lang w:eastAsia="ru-RU"/>
              </w:rPr>
            </w:pPr>
          </w:p>
          <w:p w14:paraId="1E655BE3" w14:textId="77777777" w:rsidR="00DC2E83" w:rsidRPr="00DC2E83" w:rsidRDefault="00DC2E83" w:rsidP="00DC2E83">
            <w:pPr>
              <w:spacing w:after="0" w:line="240" w:lineRule="auto"/>
              <w:ind w:left="2410" w:hanging="169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C2E83">
              <w:rPr>
                <w:rFonts w:ascii="Times New Roman" w:eastAsia="Times New Roman" w:hAnsi="Times New Roman" w:cs="Times New Roman"/>
                <w:b/>
                <w:lang w:eastAsia="ru-RU"/>
              </w:rPr>
              <w:t>Примечание:</w:t>
            </w:r>
            <w:r w:rsidRPr="00DC2E83">
              <w:rPr>
                <w:rFonts w:ascii="Times New Roman" w:eastAsia="Times New Roman" w:hAnsi="Times New Roman" w:cs="Times New Roman"/>
                <w:lang w:eastAsia="ru-RU"/>
              </w:rPr>
              <w:t xml:space="preserve"> *- по обоюдному согласию правообладателей смежных земельных участков допускается размещение хозяйственных построек по границе данных земельных участков с устройством водостока на свой земельный участок;</w:t>
            </w:r>
          </w:p>
          <w:p w14:paraId="3182E06B" w14:textId="77777777" w:rsidR="00DC2E83" w:rsidRPr="00DC2E83" w:rsidRDefault="00DC2E83" w:rsidP="00DC2E83">
            <w:pPr>
              <w:spacing w:after="0" w:line="240" w:lineRule="auto"/>
              <w:ind w:left="2127" w:hanging="1407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DC2E83">
              <w:rPr>
                <w:rFonts w:ascii="Times New Roman" w:eastAsia="Times New Roman" w:hAnsi="Times New Roman" w:cs="Times New Roman"/>
                <w:b/>
                <w:lang w:eastAsia="ru-RU"/>
              </w:rPr>
              <w:tab/>
            </w:r>
            <w:bookmarkStart w:id="4" w:name="_Hlk208841001"/>
            <w:r w:rsidRPr="00DC2E83">
              <w:rPr>
                <w:rFonts w:ascii="Times New Roman" w:eastAsia="Times New Roman" w:hAnsi="Times New Roman" w:cs="Times New Roman"/>
                <w:b/>
                <w:lang w:eastAsia="ru-RU"/>
              </w:rPr>
              <w:t>**</w:t>
            </w:r>
            <w:r w:rsidRPr="00DC2E83">
              <w:rPr>
                <w:rFonts w:ascii="Times New Roman" w:eastAsia="Times New Roman" w:hAnsi="Times New Roman" w:cs="Times New Roman"/>
                <w:bCs/>
                <w:lang w:eastAsia="ru-RU"/>
              </w:rPr>
              <w:t>- для жилых домов в данной зоне предусматривается автономное водоснабжение и водоотведение.</w:t>
            </w:r>
            <w:bookmarkEnd w:id="4"/>
          </w:p>
          <w:p w14:paraId="32279F62" w14:textId="49708730" w:rsidR="008643EC" w:rsidRPr="00DF383E" w:rsidRDefault="00DC2E83" w:rsidP="00DC2E83">
            <w:pPr>
              <w:spacing w:after="0" w:line="240" w:lineRule="auto"/>
              <w:ind w:left="2127" w:hanging="1407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val="x-none" w:eastAsia="ru-RU"/>
              </w:rPr>
            </w:pPr>
            <w:r w:rsidRPr="00DC2E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                       </w:t>
            </w:r>
          </w:p>
        </w:tc>
      </w:tr>
      <w:tr w:rsidR="008643EC" w:rsidRPr="00DF383E" w14:paraId="35B3A2A5" w14:textId="77777777" w:rsidTr="008643EC">
        <w:trPr>
          <w:trHeight w:val="298"/>
        </w:trPr>
        <w:tc>
          <w:tcPr>
            <w:tcW w:w="16160" w:type="dxa"/>
          </w:tcPr>
          <w:p w14:paraId="6A8DFC53" w14:textId="77777777" w:rsidR="00DF383E" w:rsidRPr="00DF383E" w:rsidRDefault="00DF383E" w:rsidP="00B86489">
            <w:pPr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14:paraId="12933DB9" w14:textId="1AA194C4" w:rsidR="008643EC" w:rsidRPr="00F23247" w:rsidRDefault="008643EC" w:rsidP="00B86489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23247">
              <w:rPr>
                <w:rFonts w:ascii="Times New Roman" w:hAnsi="Times New Roman" w:cs="Times New Roman"/>
                <w:b/>
                <w:sz w:val="24"/>
                <w:szCs w:val="24"/>
              </w:rPr>
              <w:t>Изменяемая редакция Правил землепользования и застройки</w:t>
            </w:r>
            <w:r w:rsidR="0081250E" w:rsidRPr="00F2324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C2E83">
              <w:rPr>
                <w:rFonts w:ascii="Times New Roman" w:hAnsi="Times New Roman" w:cs="Times New Roman"/>
                <w:b/>
                <w:sz w:val="24"/>
                <w:szCs w:val="24"/>
              </w:rPr>
              <w:t>Расцветовского</w:t>
            </w:r>
            <w:r w:rsidR="0081250E" w:rsidRPr="00F2324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сельсовета Усть-Абаканского района Республики Хакасия</w:t>
            </w:r>
          </w:p>
        </w:tc>
      </w:tr>
      <w:tr w:rsidR="008643EC" w:rsidRPr="00DF383E" w14:paraId="1F6BEAE9" w14:textId="77777777" w:rsidTr="008643EC">
        <w:trPr>
          <w:trHeight w:val="1550"/>
        </w:trPr>
        <w:tc>
          <w:tcPr>
            <w:tcW w:w="16160" w:type="dxa"/>
          </w:tcPr>
          <w:tbl>
            <w:tblPr>
              <w:tblW w:w="160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6056"/>
            </w:tblGrid>
            <w:tr w:rsidR="008643EC" w:rsidRPr="00DF383E" w14:paraId="43EDEAE8" w14:textId="77777777" w:rsidTr="007145E2">
              <w:tc>
                <w:tcPr>
                  <w:tcW w:w="16056" w:type="dxa"/>
                  <w:shd w:val="clear" w:color="auto" w:fill="auto"/>
                </w:tcPr>
                <w:p w14:paraId="6177F216" w14:textId="77777777" w:rsidR="00DC2E83" w:rsidRPr="00DC2E83" w:rsidRDefault="00DC2E83" w:rsidP="00DC2E83">
                  <w:pPr>
                    <w:spacing w:after="220" w:line="240" w:lineRule="auto"/>
                    <w:ind w:left="1440" w:hanging="1440"/>
                    <w:jc w:val="center"/>
                    <w:outlineLvl w:val="3"/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x-none" w:eastAsia="x-none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x-none" w:eastAsia="x-none"/>
                    </w:rPr>
                    <w:t>Статья 25</w:t>
                  </w:r>
                  <w:r w:rsidRPr="00DC2E83">
                    <w:rPr>
                      <w:rFonts w:ascii="Times New Roman" w:eastAsia="Times New Roman" w:hAnsi="Times New Roman" w:cs="Times New Roman"/>
                      <w:b/>
                      <w:bCs/>
                      <w:color w:val="000000"/>
                      <w:lang w:val="x-none" w:eastAsia="x-none"/>
                    </w:rPr>
                    <w:tab/>
                    <w:t>Градостроительные регламенты. Жилые зоны</w:t>
                  </w:r>
                </w:p>
                <w:p w14:paraId="518F1321" w14:textId="77777777" w:rsidR="00DC2E83" w:rsidRPr="00DC2E83" w:rsidRDefault="00DC2E83" w:rsidP="00DC2E83">
                  <w:pPr>
                    <w:tabs>
                      <w:tab w:val="left" w:pos="1440"/>
                      <w:tab w:val="left" w:pos="4111"/>
                    </w:tabs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>Ж1</w:t>
                  </w:r>
                  <w:r w:rsidRPr="00DC2E83">
                    <w:rPr>
                      <w:rFonts w:ascii="Times New Roman" w:eastAsia="Times New Roman" w:hAnsi="Times New Roman" w:cs="Times New Roman"/>
                      <w:b/>
                      <w:color w:val="000000"/>
                      <w:lang w:eastAsia="ru-RU"/>
                    </w:rPr>
                    <w:tab/>
                    <w:t>Зона застройки индивидуальными жилыми домами</w:t>
                  </w:r>
                </w:p>
                <w:p w14:paraId="78DDAA5B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ind w:firstLine="709"/>
                    <w:jc w:val="both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1</w:t>
                  </w: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ab/>
                    <w:t>Зона застройки индивидуальными жилыми домами выделена для обеспечения правовых условий формирования кварталов комфортного жилья с низкой плотностью застройки, посредством преимущественного размещения отдельно стоящих одноквартирных домов не выше трех этажей с приквартирными участками и без них.</w:t>
                  </w:r>
                </w:p>
                <w:p w14:paraId="6ADD6F4D" w14:textId="77777777" w:rsidR="00DC2E83" w:rsidRPr="00DC2E83" w:rsidRDefault="00DC2E83" w:rsidP="00DC2E83">
                  <w:pPr>
                    <w:spacing w:after="0" w:line="240" w:lineRule="auto"/>
                    <w:ind w:firstLine="720"/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>2</w:t>
                  </w: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lang w:eastAsia="ru-RU"/>
                    </w:rPr>
                    <w:tab/>
                    <w:t>Градостроительные регламенты зоны застройки индивидуальными жилыми домами:</w:t>
                  </w:r>
                </w:p>
                <w:p w14:paraId="4C03BBC2" w14:textId="77777777" w:rsidR="00DC2E83" w:rsidRPr="00DC2E83" w:rsidRDefault="00DC2E83" w:rsidP="00DC2E83">
                  <w:pPr>
                    <w:tabs>
                      <w:tab w:val="left" w:pos="1440"/>
                    </w:tabs>
                    <w:spacing w:after="0" w:line="240" w:lineRule="auto"/>
                    <w:ind w:left="1418" w:hanging="709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0"/>
                      <w:szCs w:val="10"/>
                      <w:lang w:eastAsia="ru-RU"/>
                    </w:rPr>
                  </w:pPr>
                </w:p>
                <w:tbl>
                  <w:tblPr>
                    <w:tblW w:w="1568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93"/>
                    <w:gridCol w:w="1559"/>
                    <w:gridCol w:w="1984"/>
                    <w:gridCol w:w="709"/>
                    <w:gridCol w:w="1559"/>
                    <w:gridCol w:w="2410"/>
                    <w:gridCol w:w="1559"/>
                    <w:gridCol w:w="2268"/>
                    <w:gridCol w:w="2648"/>
                  </w:tblGrid>
                  <w:tr w:rsidR="00DC2E83" w:rsidRPr="00DC2E83" w14:paraId="25548555" w14:textId="77777777" w:rsidTr="007B737B">
                    <w:trPr>
                      <w:trHeight w:val="534"/>
                    </w:trPr>
                    <w:tc>
                      <w:tcPr>
                        <w:tcW w:w="993" w:type="dxa"/>
                        <w:vMerge w:val="restart"/>
                        <w:shd w:val="clear" w:color="auto" w:fill="auto"/>
                        <w:vAlign w:val="center"/>
                      </w:tcPr>
                      <w:p w14:paraId="4646D2C6" w14:textId="77777777" w:rsidR="00DC2E83" w:rsidRPr="00DC2E83" w:rsidRDefault="00DC2E83" w:rsidP="00DC2E8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Террито-риальная зона</w:t>
                        </w:r>
                      </w:p>
                    </w:tc>
                    <w:tc>
                      <w:tcPr>
                        <w:tcW w:w="1559" w:type="dxa"/>
                        <w:vMerge w:val="restart"/>
                        <w:shd w:val="clear" w:color="auto" w:fill="auto"/>
                        <w:vAlign w:val="center"/>
                      </w:tcPr>
                      <w:p w14:paraId="2610D2D8" w14:textId="77777777" w:rsidR="00DC2E83" w:rsidRPr="00DC2E83" w:rsidRDefault="00DC2E83" w:rsidP="00DC2E8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Виды разрешенного использования земельных участков и объектов капитального строительства</w:t>
                        </w:r>
                      </w:p>
                    </w:tc>
                    <w:tc>
                      <w:tcPr>
                        <w:tcW w:w="1984" w:type="dxa"/>
                        <w:vMerge w:val="restart"/>
                        <w:shd w:val="clear" w:color="auto" w:fill="auto"/>
                        <w:vAlign w:val="center"/>
                      </w:tcPr>
                      <w:p w14:paraId="6E7564EF" w14:textId="77777777" w:rsidR="00DC2E83" w:rsidRPr="00DC2E83" w:rsidRDefault="00DC2E83" w:rsidP="00DC2E8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Наименование вида разрешенного использования</w:t>
                        </w:r>
                      </w:p>
                    </w:tc>
                    <w:tc>
                      <w:tcPr>
                        <w:tcW w:w="709" w:type="dxa"/>
                        <w:vMerge w:val="restart"/>
                        <w:shd w:val="clear" w:color="auto" w:fill="auto"/>
                        <w:vAlign w:val="center"/>
                      </w:tcPr>
                      <w:p w14:paraId="28AE1512" w14:textId="77777777" w:rsidR="00DC2E83" w:rsidRPr="00DC2E83" w:rsidRDefault="00DC2E83" w:rsidP="00DC2E83">
                        <w:pPr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Код</w:t>
                        </w:r>
                      </w:p>
                    </w:tc>
                    <w:tc>
                      <w:tcPr>
                        <w:tcW w:w="7796" w:type="dxa"/>
                        <w:gridSpan w:val="4"/>
                        <w:shd w:val="clear" w:color="auto" w:fill="auto"/>
                        <w:vAlign w:val="center"/>
                      </w:tcPr>
                      <w:p w14:paraId="396B0AE9" w14:textId="77777777" w:rsidR="00DC2E83" w:rsidRPr="00DC2E83" w:rsidRDefault="00DC2E83" w:rsidP="00DC2E8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Предельные (минимальные и (или) максимальные) размеры земельных участков и предельные параметры разрешенного строительства, реконструкции объектов капитального строительства</w:t>
                        </w:r>
                      </w:p>
                    </w:tc>
                    <w:tc>
                      <w:tcPr>
                        <w:tcW w:w="2648" w:type="dxa"/>
                        <w:vMerge w:val="restart"/>
                        <w:shd w:val="clear" w:color="auto" w:fill="auto"/>
                        <w:vAlign w:val="center"/>
                      </w:tcPr>
                      <w:p w14:paraId="5A8E6F66" w14:textId="77777777" w:rsidR="00DC2E83" w:rsidRPr="00DC2E83" w:rsidRDefault="00DC2E83" w:rsidP="00DC2E8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Ограничения использования земельных участков и объектов капитального строительства, устанавливаемые в соответствии с законодательством Российской Федерации</w:t>
                        </w:r>
                      </w:p>
                    </w:tc>
                  </w:tr>
                  <w:tr w:rsidR="00DC2E83" w:rsidRPr="00DC2E83" w14:paraId="19C602B2" w14:textId="77777777" w:rsidTr="007B737B">
                    <w:trPr>
                      <w:trHeight w:val="1957"/>
                    </w:trPr>
                    <w:tc>
                      <w:tcPr>
                        <w:tcW w:w="993" w:type="dxa"/>
                        <w:vMerge/>
                        <w:shd w:val="clear" w:color="auto" w:fill="auto"/>
                        <w:vAlign w:val="center"/>
                      </w:tcPr>
                      <w:p w14:paraId="368BC939" w14:textId="77777777" w:rsidR="00DC2E83" w:rsidRPr="00DC2E83" w:rsidRDefault="00DC2E83" w:rsidP="00DC2E8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9" w:type="dxa"/>
                        <w:vMerge/>
                        <w:shd w:val="clear" w:color="auto" w:fill="auto"/>
                        <w:vAlign w:val="center"/>
                      </w:tcPr>
                      <w:p w14:paraId="2BB36427" w14:textId="77777777" w:rsidR="00DC2E83" w:rsidRPr="00DC2E83" w:rsidRDefault="00DC2E83" w:rsidP="00DC2E8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84" w:type="dxa"/>
                        <w:vMerge/>
                        <w:shd w:val="clear" w:color="auto" w:fill="auto"/>
                        <w:vAlign w:val="center"/>
                      </w:tcPr>
                      <w:p w14:paraId="1C15FAD8" w14:textId="77777777" w:rsidR="00DC2E83" w:rsidRPr="00DC2E83" w:rsidRDefault="00DC2E83" w:rsidP="00DC2E8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709" w:type="dxa"/>
                        <w:vMerge/>
                        <w:shd w:val="clear" w:color="auto" w:fill="auto"/>
                        <w:vAlign w:val="center"/>
                      </w:tcPr>
                      <w:p w14:paraId="1244FFAC" w14:textId="77777777" w:rsidR="00DC2E83" w:rsidRPr="00DC2E83" w:rsidRDefault="00DC2E83" w:rsidP="00DC2E8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9" w:type="dxa"/>
                        <w:shd w:val="clear" w:color="auto" w:fill="auto"/>
                        <w:vAlign w:val="center"/>
                      </w:tcPr>
                      <w:p w14:paraId="7C111CBB" w14:textId="77777777" w:rsidR="00DC2E83" w:rsidRPr="00DC2E83" w:rsidRDefault="00DC2E83" w:rsidP="00DC2E8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Предельные (минимальные и (или) максимальные) размеры земельных участков, в том числе их площадь, га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14:paraId="37883B6E" w14:textId="77777777" w:rsidR="00DC2E83" w:rsidRPr="00DC2E83" w:rsidRDefault="00DC2E83" w:rsidP="00DC2E8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Минимальные отступы от границ земельных участков в целях определения мест допустимого размещения зданий, строений, сооружений, за пределами которых запрещено строительство зданий, строений, сооружений, м</w:t>
                        </w:r>
                      </w:p>
                    </w:tc>
                    <w:tc>
                      <w:tcPr>
                        <w:tcW w:w="1559" w:type="dxa"/>
                        <w:shd w:val="clear" w:color="auto" w:fill="auto"/>
                        <w:vAlign w:val="center"/>
                      </w:tcPr>
                      <w:p w14:paraId="005CAA6E" w14:textId="77777777" w:rsidR="00DC2E83" w:rsidRPr="00DC2E83" w:rsidRDefault="00DC2E83" w:rsidP="00DC2E8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Предельное количество этажей</w:t>
                        </w: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14:paraId="7E02EBAA" w14:textId="77777777" w:rsidR="00DC2E83" w:rsidRPr="00DC2E83" w:rsidRDefault="00DC2E83" w:rsidP="00DC2E8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Максимальный процент застройки в границах земельного участка, определяемый как отношение суммарной площади земельного участка, которая может быть застроена, ко всей площади земельного участка, %</w:t>
                        </w:r>
                      </w:p>
                    </w:tc>
                    <w:tc>
                      <w:tcPr>
                        <w:tcW w:w="2648" w:type="dxa"/>
                        <w:vMerge/>
                        <w:shd w:val="clear" w:color="auto" w:fill="auto"/>
                        <w:vAlign w:val="center"/>
                      </w:tcPr>
                      <w:p w14:paraId="5117D151" w14:textId="77777777" w:rsidR="00DC2E83" w:rsidRPr="00DC2E83" w:rsidRDefault="00DC2E83" w:rsidP="00DC2E8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DC2E83" w:rsidRPr="00DC2E83" w14:paraId="345887A3" w14:textId="77777777" w:rsidTr="007B737B">
                    <w:tc>
                      <w:tcPr>
                        <w:tcW w:w="993" w:type="dxa"/>
                        <w:shd w:val="clear" w:color="auto" w:fill="auto"/>
                        <w:vAlign w:val="center"/>
                      </w:tcPr>
                      <w:p w14:paraId="5C621A37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1559" w:type="dxa"/>
                        <w:shd w:val="clear" w:color="auto" w:fill="auto"/>
                        <w:vAlign w:val="center"/>
                      </w:tcPr>
                      <w:p w14:paraId="3A94889F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14:paraId="6F4A1107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709" w:type="dxa"/>
                        <w:shd w:val="clear" w:color="auto" w:fill="auto"/>
                        <w:vAlign w:val="center"/>
                      </w:tcPr>
                      <w:p w14:paraId="077C2E83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1559" w:type="dxa"/>
                        <w:shd w:val="clear" w:color="auto" w:fill="auto"/>
                        <w:vAlign w:val="center"/>
                      </w:tcPr>
                      <w:p w14:paraId="4210F988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14:paraId="2041BB1D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</w:t>
                        </w:r>
                      </w:p>
                    </w:tc>
                    <w:tc>
                      <w:tcPr>
                        <w:tcW w:w="1559" w:type="dxa"/>
                        <w:shd w:val="clear" w:color="auto" w:fill="auto"/>
                        <w:vAlign w:val="center"/>
                      </w:tcPr>
                      <w:p w14:paraId="14B3FFCF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</w:t>
                        </w: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14:paraId="58696B7C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2648" w:type="dxa"/>
                        <w:shd w:val="clear" w:color="auto" w:fill="auto"/>
                        <w:vAlign w:val="center"/>
                      </w:tcPr>
                      <w:p w14:paraId="5F4D523B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</w:t>
                        </w:r>
                      </w:p>
                    </w:tc>
                  </w:tr>
                  <w:tr w:rsidR="00DC2E83" w:rsidRPr="00DC2E83" w14:paraId="6D44E918" w14:textId="77777777" w:rsidTr="007B737B">
                    <w:trPr>
                      <w:trHeight w:val="443"/>
                    </w:trPr>
                    <w:tc>
                      <w:tcPr>
                        <w:tcW w:w="993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435848C3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Ж1</w:t>
                        </w:r>
                      </w:p>
                    </w:tc>
                    <w:tc>
                      <w:tcPr>
                        <w:tcW w:w="1559" w:type="dxa"/>
                        <w:shd w:val="clear" w:color="auto" w:fill="auto"/>
                        <w:vAlign w:val="center"/>
                      </w:tcPr>
                      <w:p w14:paraId="2CEC44CC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основные</w:t>
                        </w:r>
                      </w:p>
                    </w:tc>
                    <w:tc>
                      <w:tcPr>
                        <w:tcW w:w="1984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7F18056C" w14:textId="77777777" w:rsidR="00DC2E83" w:rsidRPr="00DC2E83" w:rsidRDefault="00DC2E83" w:rsidP="00DC2E8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для индивидуального жилищного строительства (примечание)*</w:t>
                        </w:r>
                      </w:p>
                      <w:p w14:paraId="5794ECBB" w14:textId="77777777" w:rsidR="00DC2E83" w:rsidRPr="00DC2E83" w:rsidRDefault="00DC2E83" w:rsidP="00DC2E8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>(примечание)***</w:t>
                        </w:r>
                      </w:p>
                    </w:tc>
                    <w:tc>
                      <w:tcPr>
                        <w:tcW w:w="709" w:type="dxa"/>
                        <w:tcBorders>
                          <w:bottom w:val="single" w:sz="4" w:space="0" w:color="auto"/>
                        </w:tcBorders>
                        <w:shd w:val="clear" w:color="auto" w:fill="auto"/>
                        <w:vAlign w:val="center"/>
                      </w:tcPr>
                      <w:p w14:paraId="074A9C60" w14:textId="77777777" w:rsidR="00DC2E83" w:rsidRPr="00DC2E83" w:rsidRDefault="00DC2E83" w:rsidP="00DC2E83">
                        <w:pPr>
                          <w:widowControl w:val="0"/>
                          <w:autoSpaceDE w:val="0"/>
                          <w:autoSpaceDN w:val="0"/>
                          <w:adjustRightInd w:val="0"/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2.1</w:t>
                        </w:r>
                      </w:p>
                    </w:tc>
                    <w:tc>
                      <w:tcPr>
                        <w:tcW w:w="1559" w:type="dxa"/>
                        <w:shd w:val="clear" w:color="auto" w:fill="auto"/>
                        <w:vAlign w:val="center"/>
                      </w:tcPr>
                      <w:p w14:paraId="545DCB91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от 0,06 до 0,20.</w:t>
                        </w:r>
                      </w:p>
                      <w:p w14:paraId="2D575876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Для земельных участков, права на которые зарегистрированы до введения в действие настоящих Правил землепользова</w:t>
                        </w: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ния и застройки, от 0,025 до 0,20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14:paraId="0AE97818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от границ земельного участка (красной линии) для нового строительства – 5 м, для существующей застройки – нет;</w:t>
                        </w:r>
                      </w:p>
                      <w:p w14:paraId="39B0E04D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от боковых границ земельных участков до основных строений – 3;</w:t>
                        </w:r>
                      </w:p>
                      <w:p w14:paraId="5199AA8F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от боковых границ земельных участков до </w:t>
                        </w: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вспомогательных стороений – 1;</w:t>
                        </w:r>
                      </w:p>
                      <w:p w14:paraId="0F311FD2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от фронтальной границы земельного участка до основных и вспомогательных зданий, строений – 5</w:t>
                        </w:r>
                      </w:p>
                    </w:tc>
                    <w:tc>
                      <w:tcPr>
                        <w:tcW w:w="1559" w:type="dxa"/>
                        <w:shd w:val="clear" w:color="auto" w:fill="auto"/>
                        <w:vAlign w:val="center"/>
                      </w:tcPr>
                      <w:p w14:paraId="6A9E7608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3</w:t>
                        </w: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14:paraId="5C22FA54" w14:textId="77777777" w:rsidR="00DC2E83" w:rsidRPr="00DC2E83" w:rsidRDefault="00DC2E83" w:rsidP="00DC2E8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60</w:t>
                        </w:r>
                      </w:p>
                    </w:tc>
                    <w:tc>
                      <w:tcPr>
                        <w:tcW w:w="2648" w:type="dxa"/>
                        <w:shd w:val="clear" w:color="auto" w:fill="auto"/>
                        <w:vAlign w:val="center"/>
                      </w:tcPr>
                      <w:p w14:paraId="44EA5829" w14:textId="77777777" w:rsidR="00DC2E83" w:rsidRPr="00DC2E83" w:rsidRDefault="00DC2E83" w:rsidP="00DC2E8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 Не допускается размещение хозяйственных построек со </w:t>
                        </w: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lastRenderedPageBreak/>
                          <w:t>стороны улиц, за исключением гаражей</w:t>
                        </w:r>
                      </w:p>
                    </w:tc>
                  </w:tr>
                </w:tbl>
                <w:p w14:paraId="07AF3383" w14:textId="77777777" w:rsidR="00DC2E83" w:rsidRPr="00DC2E83" w:rsidRDefault="00DC2E83" w:rsidP="00DC2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0"/>
                      <w:szCs w:val="1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br w:type="page"/>
                  </w:r>
                </w:p>
                <w:tbl>
                  <w:tblPr>
                    <w:tblW w:w="1568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93"/>
                    <w:gridCol w:w="1559"/>
                    <w:gridCol w:w="1984"/>
                    <w:gridCol w:w="709"/>
                    <w:gridCol w:w="1559"/>
                    <w:gridCol w:w="2410"/>
                    <w:gridCol w:w="1559"/>
                    <w:gridCol w:w="2268"/>
                    <w:gridCol w:w="2648"/>
                  </w:tblGrid>
                  <w:tr w:rsidR="00DC2E83" w:rsidRPr="00DC2E83" w14:paraId="0A8960C9" w14:textId="77777777" w:rsidTr="007B737B">
                    <w:trPr>
                      <w:trHeight w:val="149"/>
                    </w:trPr>
                    <w:tc>
                      <w:tcPr>
                        <w:tcW w:w="993" w:type="dxa"/>
                        <w:shd w:val="clear" w:color="auto" w:fill="auto"/>
                        <w:vAlign w:val="center"/>
                      </w:tcPr>
                      <w:p w14:paraId="6757CA61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1559" w:type="dxa"/>
                        <w:shd w:val="clear" w:color="auto" w:fill="auto"/>
                        <w:vAlign w:val="center"/>
                      </w:tcPr>
                      <w:p w14:paraId="2DFBE85F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14:paraId="340E4507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709" w:type="dxa"/>
                        <w:shd w:val="clear" w:color="auto" w:fill="auto"/>
                        <w:vAlign w:val="center"/>
                      </w:tcPr>
                      <w:p w14:paraId="227AE015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1559" w:type="dxa"/>
                        <w:shd w:val="clear" w:color="auto" w:fill="auto"/>
                        <w:vAlign w:val="center"/>
                      </w:tcPr>
                      <w:p w14:paraId="5EF3447E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14:paraId="35977ED3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</w:t>
                        </w:r>
                      </w:p>
                    </w:tc>
                    <w:tc>
                      <w:tcPr>
                        <w:tcW w:w="1559" w:type="dxa"/>
                        <w:shd w:val="clear" w:color="auto" w:fill="auto"/>
                        <w:vAlign w:val="center"/>
                      </w:tcPr>
                      <w:p w14:paraId="0FE93175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</w:t>
                        </w: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14:paraId="001B0FF4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2648" w:type="dxa"/>
                        <w:shd w:val="clear" w:color="auto" w:fill="auto"/>
                        <w:vAlign w:val="center"/>
                      </w:tcPr>
                      <w:p w14:paraId="293FAAD4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</w:t>
                        </w:r>
                      </w:p>
                    </w:tc>
                  </w:tr>
                  <w:tr w:rsidR="00DC2E83" w:rsidRPr="00DC2E83" w14:paraId="7D173335" w14:textId="77777777" w:rsidTr="007B737B">
                    <w:trPr>
                      <w:trHeight w:val="278"/>
                    </w:trPr>
                    <w:tc>
                      <w:tcPr>
                        <w:tcW w:w="993" w:type="dxa"/>
                        <w:vMerge w:val="restart"/>
                        <w:shd w:val="clear" w:color="auto" w:fill="auto"/>
                        <w:vAlign w:val="center"/>
                      </w:tcPr>
                      <w:p w14:paraId="5352B1BF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Ж1</w:t>
                        </w:r>
                      </w:p>
                    </w:tc>
                    <w:tc>
                      <w:tcPr>
                        <w:tcW w:w="1559" w:type="dxa"/>
                        <w:vMerge w:val="restart"/>
                        <w:shd w:val="clear" w:color="auto" w:fill="auto"/>
                        <w:vAlign w:val="center"/>
                      </w:tcPr>
                      <w:p w14:paraId="2679C51B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основные</w:t>
                        </w: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14:paraId="288B52AF" w14:textId="77777777" w:rsidR="00DC2E83" w:rsidRPr="00DC2E83" w:rsidRDefault="00DC2E83" w:rsidP="00DC2E8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для ведения личного подсобного хозяйства (</w:t>
                        </w:r>
                        <w:r w:rsidRPr="00DC2E83">
                          <w:rPr>
                            <w:rFonts w:ascii="Times New Roman" w:eastAsia="Calibri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приусадебный земельный участок</w:t>
                        </w: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)</w:t>
                        </w:r>
                        <w:r w:rsidRPr="00DC2E83">
                          <w:rPr>
                            <w:rFonts w:ascii="Times New Roman" w:eastAsia="Times New Roman" w:hAnsi="Times New Roman" w:cs="Times New Roman"/>
                            <w:lang w:eastAsia="ru-RU"/>
                          </w:rPr>
                          <w:t xml:space="preserve"> (примечание)</w:t>
                        </w: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*</w:t>
                        </w:r>
                      </w:p>
                      <w:p w14:paraId="03EFCE0F" w14:textId="77777777" w:rsidR="00DC2E83" w:rsidRPr="00DC2E83" w:rsidRDefault="00DC2E83" w:rsidP="00DC2E8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lang w:eastAsia="ru-RU"/>
                          </w:rPr>
                          <w:t>(примечание)***</w:t>
                        </w:r>
                      </w:p>
                    </w:tc>
                    <w:tc>
                      <w:tcPr>
                        <w:tcW w:w="709" w:type="dxa"/>
                        <w:shd w:val="clear" w:color="auto" w:fill="auto"/>
                        <w:vAlign w:val="center"/>
                      </w:tcPr>
                      <w:p w14:paraId="21C0B7B2" w14:textId="77777777" w:rsidR="00DC2E83" w:rsidRPr="00DC2E83" w:rsidRDefault="00DC2E83" w:rsidP="00DC2E8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2.2</w:t>
                        </w:r>
                      </w:p>
                    </w:tc>
                    <w:tc>
                      <w:tcPr>
                        <w:tcW w:w="1559" w:type="dxa"/>
                        <w:shd w:val="clear" w:color="auto" w:fill="auto"/>
                        <w:vAlign w:val="center"/>
                      </w:tcPr>
                      <w:p w14:paraId="7953DB83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от 0,06 до 0,15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14:paraId="2119251B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  <w:p w14:paraId="5CB141AB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от боковых границ земельных участков до основных строений – 3;</w:t>
                        </w:r>
                      </w:p>
                      <w:p w14:paraId="17311431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от боковых границ земельных участков до вспомогательных стороений – 1; </w:t>
                        </w:r>
                      </w:p>
                      <w:p w14:paraId="50E051D3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от фронтальной границы земельного участка до основных и вспомогательных зданий, строений – 5</w:t>
                        </w:r>
                      </w:p>
                    </w:tc>
                    <w:tc>
                      <w:tcPr>
                        <w:tcW w:w="1559" w:type="dxa"/>
                        <w:shd w:val="clear" w:color="auto" w:fill="auto"/>
                        <w:vAlign w:val="center"/>
                      </w:tcPr>
                      <w:p w14:paraId="48AFE411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14:paraId="1ECD46E8" w14:textId="77777777" w:rsidR="00DC2E83" w:rsidRPr="00DC2E83" w:rsidRDefault="00DC2E83" w:rsidP="00DC2E8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60</w:t>
                        </w:r>
                      </w:p>
                    </w:tc>
                    <w:tc>
                      <w:tcPr>
                        <w:tcW w:w="2648" w:type="dxa"/>
                        <w:vMerge w:val="restart"/>
                        <w:shd w:val="clear" w:color="auto" w:fill="auto"/>
                        <w:vAlign w:val="center"/>
                      </w:tcPr>
                      <w:p w14:paraId="4425E6E2" w14:textId="77777777" w:rsidR="00DC2E83" w:rsidRPr="00DC2E83" w:rsidRDefault="00DC2E83" w:rsidP="00DC2E8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Не допускается размещение жилой застройки в санитарно-защитных и охранных зонах, установленных в предусмотренном действующим законодательством порядке. Не допускается размещение хозяйственных построек со стороны улиц, за исключением гаражей</w:t>
                        </w:r>
                      </w:p>
                    </w:tc>
                  </w:tr>
                  <w:tr w:rsidR="00DC2E83" w:rsidRPr="00DC2E83" w14:paraId="4BAD91E1" w14:textId="77777777" w:rsidTr="007B737B">
                    <w:trPr>
                      <w:trHeight w:val="276"/>
                    </w:trPr>
                    <w:tc>
                      <w:tcPr>
                        <w:tcW w:w="993" w:type="dxa"/>
                        <w:vMerge/>
                        <w:shd w:val="clear" w:color="auto" w:fill="auto"/>
                        <w:vAlign w:val="center"/>
                      </w:tcPr>
                      <w:p w14:paraId="7E14608D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9" w:type="dxa"/>
                        <w:vMerge/>
                        <w:shd w:val="clear" w:color="auto" w:fill="auto"/>
                        <w:vAlign w:val="center"/>
                      </w:tcPr>
                      <w:p w14:paraId="6EC8FB6E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984" w:type="dxa"/>
                        <w:shd w:val="clear" w:color="auto" w:fill="auto"/>
                        <w:vAlign w:val="center"/>
                      </w:tcPr>
                      <w:p w14:paraId="2F628EB1" w14:textId="77777777" w:rsidR="00DC2E83" w:rsidRPr="00DC2E83" w:rsidRDefault="00DC2E83" w:rsidP="00DC2E83">
                        <w:pPr>
                          <w:widowControl w:val="0"/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блокированная жилая застройка</w:t>
                        </w:r>
                      </w:p>
                    </w:tc>
                    <w:tc>
                      <w:tcPr>
                        <w:tcW w:w="709" w:type="dxa"/>
                        <w:shd w:val="clear" w:color="auto" w:fill="auto"/>
                        <w:vAlign w:val="center"/>
                      </w:tcPr>
                      <w:p w14:paraId="7308ED25" w14:textId="77777777" w:rsidR="00DC2E83" w:rsidRPr="00DC2E83" w:rsidRDefault="00DC2E83" w:rsidP="00DC2E83">
                        <w:pPr>
                          <w:widowControl w:val="0"/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2.3</w:t>
                        </w:r>
                      </w:p>
                    </w:tc>
                    <w:tc>
                      <w:tcPr>
                        <w:tcW w:w="1559" w:type="dxa"/>
                        <w:shd w:val="clear" w:color="auto" w:fill="auto"/>
                        <w:vAlign w:val="center"/>
                      </w:tcPr>
                      <w:p w14:paraId="387EA445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от 0,02 до 0,20</w:t>
                        </w:r>
                      </w:p>
                    </w:tc>
                    <w:tc>
                      <w:tcPr>
                        <w:tcW w:w="2410" w:type="dxa"/>
                        <w:shd w:val="clear" w:color="auto" w:fill="auto"/>
                        <w:vAlign w:val="center"/>
                      </w:tcPr>
                      <w:p w14:paraId="6D70C068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  <w:p w14:paraId="199251B7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от фронтальной границы земельного участка до основных и вспомогательных зданий, строений – 5</w:t>
                        </w:r>
                      </w:p>
                    </w:tc>
                    <w:tc>
                      <w:tcPr>
                        <w:tcW w:w="1559" w:type="dxa"/>
                        <w:shd w:val="clear" w:color="auto" w:fill="auto"/>
                        <w:vAlign w:val="center"/>
                      </w:tcPr>
                      <w:p w14:paraId="1D559DBE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14:paraId="789147B4" w14:textId="77777777" w:rsidR="00DC2E83" w:rsidRPr="00DC2E83" w:rsidRDefault="00DC2E83" w:rsidP="00DC2E8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75</w:t>
                        </w:r>
                      </w:p>
                    </w:tc>
                    <w:tc>
                      <w:tcPr>
                        <w:tcW w:w="2648" w:type="dxa"/>
                        <w:vMerge/>
                        <w:shd w:val="clear" w:color="auto" w:fill="auto"/>
                        <w:vAlign w:val="center"/>
                      </w:tcPr>
                      <w:p w14:paraId="7878C1BE" w14:textId="77777777" w:rsidR="00DC2E83" w:rsidRPr="00DC2E83" w:rsidRDefault="00DC2E83" w:rsidP="00DC2E8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14:paraId="5CC24851" w14:textId="77777777" w:rsidR="00DC2E83" w:rsidRPr="00DC2E83" w:rsidRDefault="00DC2E83" w:rsidP="00DC2E83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10"/>
                      <w:szCs w:val="10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 w:type="page"/>
                  </w:r>
                </w:p>
                <w:tbl>
                  <w:tblPr>
                    <w:tblW w:w="15689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993"/>
                    <w:gridCol w:w="1701"/>
                    <w:gridCol w:w="1842"/>
                    <w:gridCol w:w="709"/>
                    <w:gridCol w:w="1701"/>
                    <w:gridCol w:w="2268"/>
                    <w:gridCol w:w="1559"/>
                    <w:gridCol w:w="2268"/>
                    <w:gridCol w:w="2648"/>
                  </w:tblGrid>
                  <w:tr w:rsidR="00DC2E83" w:rsidRPr="00DC2E83" w14:paraId="2761C986" w14:textId="77777777" w:rsidTr="007B737B">
                    <w:tc>
                      <w:tcPr>
                        <w:tcW w:w="993" w:type="dxa"/>
                        <w:shd w:val="clear" w:color="auto" w:fill="auto"/>
                        <w:vAlign w:val="center"/>
                      </w:tcPr>
                      <w:p w14:paraId="245D34A1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1701" w:type="dxa"/>
                        <w:shd w:val="clear" w:color="auto" w:fill="auto"/>
                        <w:vAlign w:val="center"/>
                      </w:tcPr>
                      <w:p w14:paraId="26B8B8DD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1842" w:type="dxa"/>
                        <w:shd w:val="clear" w:color="auto" w:fill="auto"/>
                        <w:vAlign w:val="center"/>
                      </w:tcPr>
                      <w:p w14:paraId="1798CEDA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709" w:type="dxa"/>
                        <w:shd w:val="clear" w:color="auto" w:fill="auto"/>
                        <w:vAlign w:val="center"/>
                      </w:tcPr>
                      <w:p w14:paraId="5C444F7E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4</w:t>
                        </w:r>
                      </w:p>
                    </w:tc>
                    <w:tc>
                      <w:tcPr>
                        <w:tcW w:w="1701" w:type="dxa"/>
                        <w:shd w:val="clear" w:color="auto" w:fill="auto"/>
                        <w:vAlign w:val="center"/>
                      </w:tcPr>
                      <w:p w14:paraId="43AA8DDC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5</w:t>
                        </w: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14:paraId="0110F8C8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</w:t>
                        </w:r>
                      </w:p>
                    </w:tc>
                    <w:tc>
                      <w:tcPr>
                        <w:tcW w:w="1559" w:type="dxa"/>
                        <w:shd w:val="clear" w:color="auto" w:fill="auto"/>
                        <w:vAlign w:val="center"/>
                      </w:tcPr>
                      <w:p w14:paraId="0324CB8E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7</w:t>
                        </w: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14:paraId="35A1B139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8</w:t>
                        </w:r>
                      </w:p>
                    </w:tc>
                    <w:tc>
                      <w:tcPr>
                        <w:tcW w:w="2648" w:type="dxa"/>
                        <w:shd w:val="clear" w:color="auto" w:fill="auto"/>
                        <w:vAlign w:val="center"/>
                      </w:tcPr>
                      <w:p w14:paraId="1718A43F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9</w:t>
                        </w:r>
                      </w:p>
                    </w:tc>
                  </w:tr>
                  <w:tr w:rsidR="00DC2E83" w:rsidRPr="00DC2E83" w14:paraId="659F169B" w14:textId="77777777" w:rsidTr="007B737B">
                    <w:trPr>
                      <w:trHeight w:val="183"/>
                    </w:trPr>
                    <w:tc>
                      <w:tcPr>
                        <w:tcW w:w="993" w:type="dxa"/>
                        <w:vMerge w:val="restart"/>
                        <w:shd w:val="clear" w:color="auto" w:fill="auto"/>
                        <w:vAlign w:val="center"/>
                      </w:tcPr>
                      <w:p w14:paraId="6D7CDBD7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Ж1</w:t>
                        </w:r>
                      </w:p>
                    </w:tc>
                    <w:tc>
                      <w:tcPr>
                        <w:tcW w:w="1701" w:type="dxa"/>
                        <w:vMerge w:val="restart"/>
                        <w:shd w:val="clear" w:color="auto" w:fill="auto"/>
                        <w:vAlign w:val="center"/>
                      </w:tcPr>
                      <w:p w14:paraId="6A0AAFDA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основные</w:t>
                        </w:r>
                      </w:p>
                    </w:tc>
                    <w:tc>
                      <w:tcPr>
                        <w:tcW w:w="1842" w:type="dxa"/>
                        <w:shd w:val="clear" w:color="auto" w:fill="auto"/>
                        <w:vAlign w:val="center"/>
                      </w:tcPr>
                      <w:p w14:paraId="37093C00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земельные участки (территории) общего пользования</w:t>
                        </w:r>
                      </w:p>
                    </w:tc>
                    <w:tc>
                      <w:tcPr>
                        <w:tcW w:w="709" w:type="dxa"/>
                        <w:shd w:val="clear" w:color="auto" w:fill="auto"/>
                        <w:vAlign w:val="center"/>
                      </w:tcPr>
                      <w:p w14:paraId="784FA4DD" w14:textId="77777777" w:rsidR="00DC2E83" w:rsidRPr="00DC2E83" w:rsidRDefault="00DC2E83" w:rsidP="00DC2E83">
                        <w:pPr>
                          <w:widowControl w:val="0"/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12.0</w:t>
                        </w:r>
                      </w:p>
                    </w:tc>
                    <w:tc>
                      <w:tcPr>
                        <w:tcW w:w="1701" w:type="dxa"/>
                        <w:shd w:val="clear" w:color="auto" w:fill="auto"/>
                        <w:vAlign w:val="center"/>
                      </w:tcPr>
                      <w:p w14:paraId="22749C76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Данный параметр не подлежит установлению</w:t>
                        </w: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14:paraId="6EA31D2D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Данный параметр не подлежит установлению</w:t>
                        </w:r>
                      </w:p>
                    </w:tc>
                    <w:tc>
                      <w:tcPr>
                        <w:tcW w:w="1559" w:type="dxa"/>
                        <w:shd w:val="clear" w:color="auto" w:fill="auto"/>
                        <w:vAlign w:val="center"/>
                      </w:tcPr>
                      <w:p w14:paraId="02A33E0A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Данный параметр не подлежит установлению</w:t>
                        </w: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14:paraId="4B8FAE52" w14:textId="77777777" w:rsidR="00DC2E83" w:rsidRPr="00DC2E83" w:rsidRDefault="00DC2E83" w:rsidP="00DC2E8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Данный параметр не подлежит установлению</w:t>
                        </w:r>
                      </w:p>
                    </w:tc>
                    <w:tc>
                      <w:tcPr>
                        <w:tcW w:w="2648" w:type="dxa"/>
                        <w:shd w:val="clear" w:color="auto" w:fill="auto"/>
                        <w:vAlign w:val="center"/>
                      </w:tcPr>
                      <w:p w14:paraId="621F4B78" w14:textId="77777777" w:rsidR="00DC2E83" w:rsidRPr="00DC2E83" w:rsidRDefault="00DC2E83" w:rsidP="00DC2E8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Земельные участки (территории) общего пользования не подлежат приватизации</w:t>
                        </w:r>
                      </w:p>
                    </w:tc>
                  </w:tr>
                  <w:tr w:rsidR="00DC2E83" w:rsidRPr="00DC2E83" w14:paraId="7215DEB2" w14:textId="77777777" w:rsidTr="007B737B">
                    <w:trPr>
                      <w:trHeight w:val="183"/>
                    </w:trPr>
                    <w:tc>
                      <w:tcPr>
                        <w:tcW w:w="993" w:type="dxa"/>
                        <w:vMerge/>
                        <w:shd w:val="clear" w:color="auto" w:fill="auto"/>
                        <w:vAlign w:val="center"/>
                      </w:tcPr>
                      <w:p w14:paraId="2333143F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shd w:val="clear" w:color="auto" w:fill="auto"/>
                        <w:vAlign w:val="center"/>
                      </w:tcPr>
                      <w:p w14:paraId="799C89DA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2" w:type="dxa"/>
                        <w:shd w:val="clear" w:color="auto" w:fill="auto"/>
                        <w:vAlign w:val="center"/>
                      </w:tcPr>
                      <w:p w14:paraId="05616FA7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Calibri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площадки для занятий спортом</w:t>
                        </w:r>
                      </w:p>
                    </w:tc>
                    <w:tc>
                      <w:tcPr>
                        <w:tcW w:w="709" w:type="dxa"/>
                        <w:shd w:val="clear" w:color="auto" w:fill="auto"/>
                        <w:vAlign w:val="center"/>
                      </w:tcPr>
                      <w:p w14:paraId="06050C19" w14:textId="77777777" w:rsidR="00DC2E83" w:rsidRPr="00DC2E83" w:rsidRDefault="00DC2E83" w:rsidP="00DC2E83">
                        <w:pPr>
                          <w:widowControl w:val="0"/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5.1.3</w:t>
                        </w:r>
                      </w:p>
                    </w:tc>
                    <w:tc>
                      <w:tcPr>
                        <w:tcW w:w="1701" w:type="dxa"/>
                        <w:shd w:val="clear" w:color="auto" w:fill="auto"/>
                        <w:vAlign w:val="center"/>
                      </w:tcPr>
                      <w:p w14:paraId="0AADD7ED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Данный параметр не подлежит установлению</w:t>
                        </w: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14:paraId="4A416574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Данный параметр не подлежит установлению</w:t>
                        </w:r>
                      </w:p>
                    </w:tc>
                    <w:tc>
                      <w:tcPr>
                        <w:tcW w:w="1559" w:type="dxa"/>
                        <w:shd w:val="clear" w:color="auto" w:fill="auto"/>
                        <w:vAlign w:val="center"/>
                      </w:tcPr>
                      <w:p w14:paraId="49DE027C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Данный параметр не подлежит установлению</w:t>
                        </w:r>
                      </w:p>
                    </w:tc>
                    <w:tc>
                      <w:tcPr>
                        <w:tcW w:w="2268" w:type="dxa"/>
                        <w:shd w:val="clear" w:color="auto" w:fill="auto"/>
                        <w:vAlign w:val="center"/>
                      </w:tcPr>
                      <w:p w14:paraId="651225BD" w14:textId="77777777" w:rsidR="00DC2E83" w:rsidRPr="00DC2E83" w:rsidRDefault="00DC2E83" w:rsidP="00DC2E8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Данный параметр не подлежит установлению</w:t>
                        </w:r>
                      </w:p>
                    </w:tc>
                    <w:tc>
                      <w:tcPr>
                        <w:tcW w:w="2648" w:type="dxa"/>
                        <w:shd w:val="clear" w:color="auto" w:fill="auto"/>
                        <w:vAlign w:val="center"/>
                      </w:tcPr>
                      <w:p w14:paraId="043EA393" w14:textId="77777777" w:rsidR="00DC2E83" w:rsidRPr="00DC2E83" w:rsidRDefault="00DC2E83" w:rsidP="00DC2E8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Не допускается размещение объектов спортивного назначения в санитарно-защитных зонах, установленных в предусмотренном действующим законодательством порядке</w:t>
                        </w:r>
                      </w:p>
                    </w:tc>
                  </w:tr>
                  <w:tr w:rsidR="00DC2E83" w:rsidRPr="00DC2E83" w14:paraId="218738ED" w14:textId="77777777" w:rsidTr="007B737B">
                    <w:trPr>
                      <w:trHeight w:val="512"/>
                    </w:trPr>
                    <w:tc>
                      <w:tcPr>
                        <w:tcW w:w="993" w:type="dxa"/>
                        <w:vMerge/>
                        <w:shd w:val="clear" w:color="auto" w:fill="auto"/>
                        <w:vAlign w:val="center"/>
                      </w:tcPr>
                      <w:p w14:paraId="4C0D3784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vMerge w:val="restart"/>
                        <w:shd w:val="clear" w:color="auto" w:fill="auto"/>
                        <w:vAlign w:val="center"/>
                      </w:tcPr>
                      <w:p w14:paraId="3217AFAD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условно разрешенные</w:t>
                        </w:r>
                      </w:p>
                    </w:tc>
                    <w:tc>
                      <w:tcPr>
                        <w:tcW w:w="1842" w:type="dxa"/>
                        <w:shd w:val="clear" w:color="auto" w:fill="auto"/>
                        <w:vAlign w:val="center"/>
                      </w:tcPr>
                      <w:p w14:paraId="51BB48D4" w14:textId="77777777" w:rsidR="00DC2E83" w:rsidRPr="00DC2E83" w:rsidRDefault="00DC2E83" w:rsidP="00DC2E83">
                        <w:pPr>
                          <w:widowControl w:val="0"/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Коммунальное</w:t>
                        </w:r>
                      </w:p>
                      <w:p w14:paraId="18E5C3B6" w14:textId="77777777" w:rsidR="00DC2E83" w:rsidRPr="00DC2E83" w:rsidRDefault="00DC2E83" w:rsidP="00DC2E83">
                        <w:pPr>
                          <w:widowControl w:val="0"/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 xml:space="preserve"> обслуживание**</w:t>
                        </w:r>
                      </w:p>
                    </w:tc>
                    <w:tc>
                      <w:tcPr>
                        <w:tcW w:w="709" w:type="dxa"/>
                        <w:shd w:val="clear" w:color="auto" w:fill="auto"/>
                        <w:vAlign w:val="center"/>
                      </w:tcPr>
                      <w:p w14:paraId="4191D6AA" w14:textId="77777777" w:rsidR="00DC2E83" w:rsidRPr="00DC2E83" w:rsidRDefault="00DC2E83" w:rsidP="00DC2E83">
                        <w:pPr>
                          <w:widowControl w:val="0"/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3.1</w:t>
                        </w:r>
                      </w:p>
                    </w:tc>
                    <w:tc>
                      <w:tcPr>
                        <w:tcW w:w="1701" w:type="dxa"/>
                        <w:vAlign w:val="center"/>
                      </w:tcPr>
                      <w:p w14:paraId="12E4FE6B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от 0,01</w:t>
                        </w:r>
                      </w:p>
                      <w:p w14:paraId="76010D5C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(максимальный параметр не подлежит установлению)</w:t>
                        </w:r>
                      </w:p>
                    </w:tc>
                    <w:tc>
                      <w:tcPr>
                        <w:tcW w:w="2268" w:type="dxa"/>
                        <w:vAlign w:val="center"/>
                      </w:tcPr>
                      <w:p w14:paraId="216A6EFF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1559" w:type="dxa"/>
                        <w:vAlign w:val="center"/>
                      </w:tcPr>
                      <w:p w14:paraId="0B30E7C2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2</w:t>
                        </w:r>
                      </w:p>
                    </w:tc>
                    <w:tc>
                      <w:tcPr>
                        <w:tcW w:w="2268" w:type="dxa"/>
                        <w:vAlign w:val="center"/>
                      </w:tcPr>
                      <w:p w14:paraId="6E37BD03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60</w:t>
                        </w:r>
                      </w:p>
                    </w:tc>
                    <w:tc>
                      <w:tcPr>
                        <w:tcW w:w="2648" w:type="dxa"/>
                        <w:vMerge w:val="restart"/>
                        <w:vAlign w:val="center"/>
                      </w:tcPr>
                      <w:p w14:paraId="6B5B1D7D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Устанавливаются совокупностью требований, определенных в главе 9 части I</w:t>
                        </w: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  <w:t>II</w:t>
                        </w: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Правил</w:t>
                        </w:r>
                      </w:p>
                    </w:tc>
                  </w:tr>
                  <w:tr w:rsidR="00DC2E83" w:rsidRPr="00DC2E83" w14:paraId="3F6B6BF1" w14:textId="77777777" w:rsidTr="007B737B">
                    <w:trPr>
                      <w:trHeight w:val="512"/>
                    </w:trPr>
                    <w:tc>
                      <w:tcPr>
                        <w:tcW w:w="993" w:type="dxa"/>
                        <w:vMerge/>
                        <w:shd w:val="clear" w:color="auto" w:fill="auto"/>
                        <w:vAlign w:val="center"/>
                      </w:tcPr>
                      <w:p w14:paraId="5B9FA0F5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shd w:val="clear" w:color="auto" w:fill="auto"/>
                        <w:vAlign w:val="center"/>
                      </w:tcPr>
                      <w:p w14:paraId="15EEAE13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2" w:type="dxa"/>
                        <w:shd w:val="clear" w:color="auto" w:fill="auto"/>
                        <w:vAlign w:val="center"/>
                      </w:tcPr>
                      <w:p w14:paraId="0098C4EE" w14:textId="77777777" w:rsidR="00DC2E83" w:rsidRPr="00DC2E83" w:rsidRDefault="00DC2E83" w:rsidP="00DC2E83">
                        <w:pPr>
                          <w:widowControl w:val="0"/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магазины</w:t>
                        </w:r>
                      </w:p>
                    </w:tc>
                    <w:tc>
                      <w:tcPr>
                        <w:tcW w:w="709" w:type="dxa"/>
                        <w:shd w:val="clear" w:color="auto" w:fill="auto"/>
                        <w:vAlign w:val="center"/>
                      </w:tcPr>
                      <w:p w14:paraId="7FC79082" w14:textId="77777777" w:rsidR="00DC2E83" w:rsidRPr="00DC2E83" w:rsidRDefault="00DC2E83" w:rsidP="00DC2E83">
                        <w:pPr>
                          <w:widowControl w:val="0"/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</w:rPr>
                          <w:t>4.4</w:t>
                        </w:r>
                      </w:p>
                    </w:tc>
                    <w:tc>
                      <w:tcPr>
                        <w:tcW w:w="1701" w:type="dxa"/>
                        <w:vAlign w:val="center"/>
                      </w:tcPr>
                      <w:p w14:paraId="25FFD852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Данный параметр не подлежит установлению</w:t>
                        </w:r>
                      </w:p>
                    </w:tc>
                    <w:tc>
                      <w:tcPr>
                        <w:tcW w:w="2268" w:type="dxa"/>
                        <w:vAlign w:val="center"/>
                      </w:tcPr>
                      <w:p w14:paraId="631A8200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1559" w:type="dxa"/>
                        <w:vAlign w:val="center"/>
                      </w:tcPr>
                      <w:p w14:paraId="0AFA2D65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3</w:t>
                        </w:r>
                      </w:p>
                    </w:tc>
                    <w:tc>
                      <w:tcPr>
                        <w:tcW w:w="2268" w:type="dxa"/>
                        <w:vAlign w:val="center"/>
                      </w:tcPr>
                      <w:p w14:paraId="3AAC24AE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sz w:val="20"/>
                            <w:szCs w:val="20"/>
                            <w:lang w:eastAsia="ru-RU"/>
                          </w:rPr>
                          <w:t>60</w:t>
                        </w:r>
                      </w:p>
                    </w:tc>
                    <w:tc>
                      <w:tcPr>
                        <w:tcW w:w="2648" w:type="dxa"/>
                        <w:vMerge/>
                        <w:vAlign w:val="center"/>
                      </w:tcPr>
                      <w:p w14:paraId="7907E865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  <w:tr w:rsidR="00DC2E83" w:rsidRPr="00DC2E83" w14:paraId="5A98B236" w14:textId="77777777" w:rsidTr="007B737B">
                    <w:trPr>
                      <w:trHeight w:val="512"/>
                    </w:trPr>
                    <w:tc>
                      <w:tcPr>
                        <w:tcW w:w="993" w:type="dxa"/>
                        <w:vMerge/>
                        <w:shd w:val="clear" w:color="auto" w:fill="auto"/>
                        <w:vAlign w:val="center"/>
                      </w:tcPr>
                      <w:p w14:paraId="1718E321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vMerge/>
                        <w:shd w:val="clear" w:color="auto" w:fill="auto"/>
                        <w:vAlign w:val="center"/>
                      </w:tcPr>
                      <w:p w14:paraId="30CE3604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842" w:type="dxa"/>
                        <w:shd w:val="clear" w:color="auto" w:fill="auto"/>
                        <w:vAlign w:val="center"/>
                      </w:tcPr>
                      <w:p w14:paraId="71FB06CD" w14:textId="77777777" w:rsidR="00DC2E83" w:rsidRPr="00DC2E83" w:rsidRDefault="00DC2E83" w:rsidP="00DC2E83">
                        <w:pPr>
                          <w:widowControl w:val="0"/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ведение огородничества</w:t>
                        </w:r>
                      </w:p>
                    </w:tc>
                    <w:tc>
                      <w:tcPr>
                        <w:tcW w:w="709" w:type="dxa"/>
                        <w:shd w:val="clear" w:color="auto" w:fill="auto"/>
                        <w:vAlign w:val="center"/>
                      </w:tcPr>
                      <w:p w14:paraId="4640CE06" w14:textId="77777777" w:rsidR="00DC2E83" w:rsidRPr="00DC2E83" w:rsidRDefault="00DC2E83" w:rsidP="00DC2E83">
                        <w:pPr>
                          <w:widowControl w:val="0"/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13.1</w:t>
                        </w:r>
                      </w:p>
                    </w:tc>
                    <w:tc>
                      <w:tcPr>
                        <w:tcW w:w="1701" w:type="dxa"/>
                        <w:vAlign w:val="center"/>
                      </w:tcPr>
                      <w:p w14:paraId="3F2C9738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от 0,0</w:t>
                        </w: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  <w:t>2</w:t>
                        </w: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 xml:space="preserve"> до 0,</w:t>
                        </w: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  <w:t>04</w:t>
                        </w:r>
                      </w:p>
                    </w:tc>
                    <w:tc>
                      <w:tcPr>
                        <w:tcW w:w="2268" w:type="dxa"/>
                        <w:vAlign w:val="center"/>
                      </w:tcPr>
                      <w:p w14:paraId="2CB20D6C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Данный параметр не подлежит установлению</w:t>
                        </w:r>
                      </w:p>
                    </w:tc>
                    <w:tc>
                      <w:tcPr>
                        <w:tcW w:w="1559" w:type="dxa"/>
                        <w:vAlign w:val="center"/>
                      </w:tcPr>
                      <w:p w14:paraId="45B9A60D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Данный параметр не подлежит установлению</w:t>
                        </w:r>
                      </w:p>
                    </w:tc>
                    <w:tc>
                      <w:tcPr>
                        <w:tcW w:w="2268" w:type="dxa"/>
                        <w:vAlign w:val="center"/>
                      </w:tcPr>
                      <w:p w14:paraId="7E2414F0" w14:textId="77777777" w:rsidR="00DC2E83" w:rsidRPr="00DC2E83" w:rsidRDefault="00DC2E83" w:rsidP="00DC2E8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Данный параметр не подлежит установлению</w:t>
                        </w:r>
                      </w:p>
                    </w:tc>
                    <w:tc>
                      <w:tcPr>
                        <w:tcW w:w="2648" w:type="dxa"/>
                        <w:vAlign w:val="center"/>
                      </w:tcPr>
                      <w:p w14:paraId="494441AF" w14:textId="77777777" w:rsidR="00DC2E83" w:rsidRPr="00DC2E83" w:rsidRDefault="00DC2E83" w:rsidP="00DC2E8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Без права возведения объектов капитального строительства</w:t>
                        </w:r>
                      </w:p>
                    </w:tc>
                  </w:tr>
                  <w:tr w:rsidR="00DC2E83" w:rsidRPr="00DC2E83" w14:paraId="29C4ECAA" w14:textId="77777777" w:rsidTr="007B737B">
                    <w:trPr>
                      <w:trHeight w:val="942"/>
                    </w:trPr>
                    <w:tc>
                      <w:tcPr>
                        <w:tcW w:w="993" w:type="dxa"/>
                        <w:vMerge/>
                        <w:shd w:val="clear" w:color="auto" w:fill="auto"/>
                        <w:vAlign w:val="center"/>
                      </w:tcPr>
                      <w:p w14:paraId="2EF9A114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shd w:val="clear" w:color="auto" w:fill="auto"/>
                        <w:vAlign w:val="center"/>
                      </w:tcPr>
                      <w:p w14:paraId="39A53F7A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вспомогательные</w:t>
                        </w:r>
                      </w:p>
                    </w:tc>
                    <w:tc>
                      <w:tcPr>
                        <w:tcW w:w="1842" w:type="dxa"/>
                        <w:shd w:val="clear" w:color="auto" w:fill="auto"/>
                        <w:vAlign w:val="center"/>
                      </w:tcPr>
                      <w:p w14:paraId="1381028A" w14:textId="77777777" w:rsidR="00DC2E83" w:rsidRPr="00DC2E83" w:rsidRDefault="00DC2E83" w:rsidP="00DC2E83">
                        <w:pPr>
                          <w:widowControl w:val="0"/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DC2E83">
                          <w:rPr>
                            <w:rFonts w:ascii="Times New Roman" w:eastAsia="Calibri" w:hAnsi="Times New Roman" w:cs="Times New Roman"/>
                            <w:color w:val="000000"/>
                            <w:sz w:val="20"/>
                            <w:szCs w:val="20"/>
                          </w:rPr>
                          <w:t>хранение автотранспорта</w:t>
                        </w:r>
                      </w:p>
                    </w:tc>
                    <w:tc>
                      <w:tcPr>
                        <w:tcW w:w="709" w:type="dxa"/>
                        <w:shd w:val="clear" w:color="auto" w:fill="auto"/>
                        <w:vAlign w:val="center"/>
                      </w:tcPr>
                      <w:p w14:paraId="574B2C17" w14:textId="77777777" w:rsidR="00DC2E83" w:rsidRPr="00DC2E83" w:rsidRDefault="00DC2E83" w:rsidP="00DC2E83">
                        <w:pPr>
                          <w:widowControl w:val="0"/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  <w:t>2.7.1</w:t>
                        </w:r>
                      </w:p>
                    </w:tc>
                    <w:tc>
                      <w:tcPr>
                        <w:tcW w:w="1701" w:type="dxa"/>
                        <w:vAlign w:val="center"/>
                      </w:tcPr>
                      <w:p w14:paraId="79E764E4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val="en-US"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от 0,0024 до 0,0040</w:t>
                        </w:r>
                      </w:p>
                    </w:tc>
                    <w:tc>
                      <w:tcPr>
                        <w:tcW w:w="2268" w:type="dxa"/>
                        <w:vAlign w:val="center"/>
                      </w:tcPr>
                      <w:p w14:paraId="3D16664E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1559" w:type="dxa"/>
                        <w:vAlign w:val="center"/>
                      </w:tcPr>
                      <w:p w14:paraId="1F5F9255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</w:t>
                        </w:r>
                      </w:p>
                    </w:tc>
                    <w:tc>
                      <w:tcPr>
                        <w:tcW w:w="2268" w:type="dxa"/>
                        <w:vAlign w:val="center"/>
                      </w:tcPr>
                      <w:p w14:paraId="307D921C" w14:textId="77777777" w:rsidR="00DC2E83" w:rsidRPr="00DC2E83" w:rsidRDefault="00DC2E83" w:rsidP="00DC2E8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100</w:t>
                        </w:r>
                      </w:p>
                    </w:tc>
                    <w:tc>
                      <w:tcPr>
                        <w:tcW w:w="2648" w:type="dxa"/>
                        <w:vAlign w:val="center"/>
                      </w:tcPr>
                      <w:p w14:paraId="5C5AFDBC" w14:textId="77777777" w:rsidR="00DC2E83" w:rsidRPr="00DC2E83" w:rsidRDefault="00DC2E83" w:rsidP="00DC2E8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  <w:r w:rsidRPr="00DC2E83"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  <w:t>Не допускается размещение объектов, требующих установления санитарно-защитных зон</w:t>
                        </w:r>
                      </w:p>
                    </w:tc>
                  </w:tr>
                  <w:tr w:rsidR="00DC2E83" w:rsidRPr="00DC2E83" w14:paraId="7B739AE8" w14:textId="77777777" w:rsidTr="007B737B">
                    <w:trPr>
                      <w:trHeight w:val="942"/>
                    </w:trPr>
                    <w:tc>
                      <w:tcPr>
                        <w:tcW w:w="993" w:type="dxa"/>
                        <w:shd w:val="clear" w:color="auto" w:fill="auto"/>
                        <w:vAlign w:val="center"/>
                      </w:tcPr>
                      <w:p w14:paraId="02B807A9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shd w:val="clear" w:color="auto" w:fill="auto"/>
                        <w:vAlign w:val="center"/>
                      </w:tcPr>
                      <w:p w14:paraId="690A7FF6" w14:textId="77777777" w:rsidR="00DC2E83" w:rsidRPr="00DC2E83" w:rsidRDefault="00DC2E83" w:rsidP="00DC2E83">
                        <w:pPr>
                          <w:widowControl w:val="0"/>
                          <w:spacing w:after="0" w:line="240" w:lineRule="auto"/>
                          <w:contextualSpacing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1842" w:type="dxa"/>
                        <w:shd w:val="clear" w:color="auto" w:fill="auto"/>
                        <w:vAlign w:val="center"/>
                      </w:tcPr>
                      <w:p w14:paraId="52DBE898" w14:textId="77777777" w:rsidR="00DC2E83" w:rsidRPr="00DC2E83" w:rsidRDefault="00DC2E83" w:rsidP="00DC2E83">
                        <w:pPr>
                          <w:widowControl w:val="0"/>
                          <w:spacing w:after="0" w:line="240" w:lineRule="auto"/>
                          <w:contextualSpacing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</w:rPr>
                        </w:pPr>
                      </w:p>
                    </w:tc>
                    <w:tc>
                      <w:tcPr>
                        <w:tcW w:w="709" w:type="dxa"/>
                        <w:shd w:val="clear" w:color="auto" w:fill="auto"/>
                        <w:vAlign w:val="center"/>
                      </w:tcPr>
                      <w:p w14:paraId="5976F319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701" w:type="dxa"/>
                        <w:vAlign w:val="center"/>
                      </w:tcPr>
                      <w:p w14:paraId="4358E4CB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268" w:type="dxa"/>
                        <w:vAlign w:val="center"/>
                      </w:tcPr>
                      <w:p w14:paraId="444E0A00" w14:textId="77777777" w:rsidR="00DC2E83" w:rsidRPr="00DC2E83" w:rsidRDefault="00DC2E83" w:rsidP="00DC2E83">
                        <w:pPr>
                          <w:tabs>
                            <w:tab w:val="left" w:pos="1440"/>
                          </w:tabs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1559" w:type="dxa"/>
                        <w:vAlign w:val="center"/>
                      </w:tcPr>
                      <w:p w14:paraId="00E27C11" w14:textId="77777777" w:rsidR="00DC2E83" w:rsidRPr="00DC2E83" w:rsidRDefault="00DC2E83" w:rsidP="00DC2E83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268" w:type="dxa"/>
                        <w:vAlign w:val="center"/>
                      </w:tcPr>
                      <w:p w14:paraId="0BBE5865" w14:textId="77777777" w:rsidR="00DC2E83" w:rsidRPr="00DC2E83" w:rsidRDefault="00DC2E83" w:rsidP="00DC2E8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  <w:tc>
                      <w:tcPr>
                        <w:tcW w:w="2648" w:type="dxa"/>
                        <w:vAlign w:val="center"/>
                      </w:tcPr>
                      <w:p w14:paraId="2051C15C" w14:textId="77777777" w:rsidR="00DC2E83" w:rsidRPr="00DC2E83" w:rsidRDefault="00DC2E83" w:rsidP="00DC2E83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color w:val="000000"/>
                            <w:sz w:val="20"/>
                            <w:szCs w:val="20"/>
                            <w:lang w:eastAsia="ru-RU"/>
                          </w:rPr>
                        </w:pPr>
                      </w:p>
                    </w:tc>
                  </w:tr>
                </w:tbl>
                <w:p w14:paraId="1D0AAC7C" w14:textId="77777777" w:rsidR="00DC2E83" w:rsidRPr="00DC2E83" w:rsidRDefault="00DC2E83" w:rsidP="00DC2E83">
                  <w:pPr>
                    <w:spacing w:after="0" w:line="240" w:lineRule="auto"/>
                    <w:ind w:left="2464" w:hanging="1744"/>
                    <w:jc w:val="both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0"/>
                      <w:szCs w:val="10"/>
                      <w:lang w:eastAsia="ru-RU"/>
                    </w:rPr>
                  </w:pPr>
                </w:p>
                <w:p w14:paraId="3D87C606" w14:textId="77777777" w:rsidR="00DC2E83" w:rsidRPr="00DC2E83" w:rsidRDefault="00DC2E83" w:rsidP="00DC2E83">
                  <w:pPr>
                    <w:spacing w:after="0" w:line="240" w:lineRule="auto"/>
                    <w:ind w:left="2410" w:hanging="1690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>Примечание:</w:t>
                  </w:r>
                  <w:r w:rsidRPr="00DC2E83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*- по обоюдному согласию правообладателей смежных земельных участков допускается размещение хозяйственных построек по границе данных земельных участков с устройством водостока на свой земельный участок;</w:t>
                  </w:r>
                </w:p>
                <w:p w14:paraId="1CC497C4" w14:textId="77777777" w:rsidR="00DC2E83" w:rsidRPr="00DC2E83" w:rsidRDefault="00DC2E83" w:rsidP="00DC2E83">
                  <w:pPr>
                    <w:spacing w:after="0" w:line="240" w:lineRule="auto"/>
                    <w:ind w:left="2127" w:hanging="1407"/>
                    <w:jc w:val="both"/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b/>
                      <w:lang w:eastAsia="ru-RU"/>
                    </w:rPr>
                    <w:tab/>
                    <w:t>**</w:t>
                  </w:r>
                  <w:r w:rsidRPr="00DC2E83">
                    <w:rPr>
                      <w:rFonts w:ascii="Times New Roman" w:eastAsia="Times New Roman" w:hAnsi="Times New Roman" w:cs="Times New Roman"/>
                      <w:bCs/>
                      <w:lang w:eastAsia="ru-RU"/>
                    </w:rPr>
                    <w:t>- для жилых домов в данной зоне предусматривается автономное водоснабжение и водоотведение.</w:t>
                  </w:r>
                </w:p>
                <w:p w14:paraId="3CFF0DE6" w14:textId="77777777" w:rsidR="00DC2E83" w:rsidRPr="00DC2E83" w:rsidRDefault="00DC2E83" w:rsidP="00DC2E83">
                  <w:pPr>
                    <w:spacing w:after="0" w:line="240" w:lineRule="auto"/>
                    <w:ind w:left="2127" w:hanging="1407"/>
                    <w:jc w:val="both"/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</w:pPr>
                  <w:r w:rsidRPr="00DC2E83">
                    <w:rPr>
                      <w:rFonts w:ascii="Times New Roman" w:eastAsia="Times New Roman" w:hAnsi="Times New Roman" w:cs="Times New Roman"/>
                      <w:b/>
                      <w:bCs/>
                      <w:lang w:eastAsia="ru-RU"/>
                    </w:rPr>
                    <w:t xml:space="preserve">                         ***- действие градостроительного регламента не распространяется на земельные участки, зарегистрированные и (или) поставленные на кадастровый учет до утверждения Генерального плана и Правил землепользования и застройки Расцветовского сельсовета Усть-Абаканского района Республики Хакасия (до 2012 г.).</w:t>
                  </w:r>
                </w:p>
                <w:p w14:paraId="2D2A1ED7" w14:textId="43D4DE79" w:rsidR="008643EC" w:rsidRPr="00DF383E" w:rsidRDefault="008643EC" w:rsidP="00BF1FA4">
                  <w:pPr>
                    <w:spacing w:after="0" w:line="240" w:lineRule="auto"/>
                    <w:ind w:left="2127" w:hanging="1407"/>
                    <w:jc w:val="both"/>
                    <w:rPr>
                      <w:rFonts w:ascii="Times New Roman" w:eastAsia="Times New Roman" w:hAnsi="Times New Roman" w:cs="Times New Roman"/>
                      <w:bCs/>
                      <w:sz w:val="16"/>
                      <w:szCs w:val="16"/>
                      <w:lang w:eastAsia="ru-RU"/>
                    </w:rPr>
                  </w:pPr>
                </w:p>
              </w:tc>
            </w:tr>
          </w:tbl>
          <w:p w14:paraId="1959A717" w14:textId="77777777" w:rsidR="008643EC" w:rsidRPr="00DF383E" w:rsidRDefault="008643EC" w:rsidP="00E902B2">
            <w:pPr>
              <w:pStyle w:val="p1"/>
              <w:jc w:val="left"/>
              <w:rPr>
                <w:i/>
                <w:iCs/>
                <w:sz w:val="16"/>
                <w:szCs w:val="16"/>
              </w:rPr>
            </w:pPr>
          </w:p>
        </w:tc>
      </w:tr>
    </w:tbl>
    <w:p w14:paraId="5640D2A1" w14:textId="77777777" w:rsidR="00A13E79" w:rsidRPr="00DF383E" w:rsidRDefault="00A13E79">
      <w:pPr>
        <w:rPr>
          <w:rFonts w:ascii="Times New Roman" w:hAnsi="Times New Roman" w:cs="Times New Roman"/>
          <w:sz w:val="16"/>
          <w:szCs w:val="16"/>
          <w:lang w:val="x-none"/>
        </w:rPr>
      </w:pPr>
    </w:p>
    <w:sectPr w:rsidR="00A13E79" w:rsidRPr="00DF383E" w:rsidSect="00AD0518">
      <w:pgSz w:w="16838" w:h="11906" w:orient="landscape"/>
      <w:pgMar w:top="284" w:right="1134" w:bottom="426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322E"/>
    <w:rsid w:val="000D682F"/>
    <w:rsid w:val="000E04C3"/>
    <w:rsid w:val="001355F8"/>
    <w:rsid w:val="001B05D2"/>
    <w:rsid w:val="00215ABB"/>
    <w:rsid w:val="002B34A8"/>
    <w:rsid w:val="002D1B99"/>
    <w:rsid w:val="002F2F14"/>
    <w:rsid w:val="002F322E"/>
    <w:rsid w:val="003D65BC"/>
    <w:rsid w:val="00470F31"/>
    <w:rsid w:val="00484840"/>
    <w:rsid w:val="00545B66"/>
    <w:rsid w:val="005740CF"/>
    <w:rsid w:val="00583ECF"/>
    <w:rsid w:val="00657F7B"/>
    <w:rsid w:val="006632C1"/>
    <w:rsid w:val="00673769"/>
    <w:rsid w:val="00675E4F"/>
    <w:rsid w:val="0069351F"/>
    <w:rsid w:val="006A1638"/>
    <w:rsid w:val="007145E2"/>
    <w:rsid w:val="007A3CA3"/>
    <w:rsid w:val="0081250E"/>
    <w:rsid w:val="008423DA"/>
    <w:rsid w:val="008643EC"/>
    <w:rsid w:val="00901020"/>
    <w:rsid w:val="00913299"/>
    <w:rsid w:val="009807CD"/>
    <w:rsid w:val="00A11CC1"/>
    <w:rsid w:val="00A13E79"/>
    <w:rsid w:val="00A75586"/>
    <w:rsid w:val="00AB6039"/>
    <w:rsid w:val="00AD0518"/>
    <w:rsid w:val="00B535E6"/>
    <w:rsid w:val="00B64725"/>
    <w:rsid w:val="00B86489"/>
    <w:rsid w:val="00B94905"/>
    <w:rsid w:val="00BF1FA4"/>
    <w:rsid w:val="00C45031"/>
    <w:rsid w:val="00CA6DF9"/>
    <w:rsid w:val="00D16A05"/>
    <w:rsid w:val="00D51266"/>
    <w:rsid w:val="00DC2E83"/>
    <w:rsid w:val="00DC2FCC"/>
    <w:rsid w:val="00DF383E"/>
    <w:rsid w:val="00EA08FA"/>
    <w:rsid w:val="00EE6AC0"/>
    <w:rsid w:val="00F11A5C"/>
    <w:rsid w:val="00F23247"/>
    <w:rsid w:val="00F910EA"/>
    <w:rsid w:val="00FB3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962792"/>
  <w15:chartTrackingRefBased/>
  <w15:docId w15:val="{ABB19C5F-85D9-49F0-87CB-BC51FE57E9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3CA3"/>
    <w:pPr>
      <w:spacing w:after="200" w:line="276" w:lineRule="auto"/>
    </w:pPr>
  </w:style>
  <w:style w:type="paragraph" w:styleId="4">
    <w:name w:val="heading 4"/>
    <w:aliases w:val="3"/>
    <w:basedOn w:val="a"/>
    <w:next w:val="a"/>
    <w:link w:val="40"/>
    <w:qFormat/>
    <w:rsid w:val="00AD0518"/>
    <w:pPr>
      <w:spacing w:before="220" w:after="220" w:line="240" w:lineRule="auto"/>
      <w:ind w:left="1440" w:hanging="1440"/>
      <w:jc w:val="center"/>
      <w:outlineLvl w:val="3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F322E"/>
    <w:pPr>
      <w:ind w:left="720"/>
      <w:contextualSpacing/>
    </w:pPr>
  </w:style>
  <w:style w:type="table" w:styleId="a4">
    <w:name w:val="Table Grid"/>
    <w:basedOn w:val="a1"/>
    <w:uiPriority w:val="59"/>
    <w:rsid w:val="002F32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">
    <w:name w:val="_p_Табл"/>
    <w:qFormat/>
    <w:rsid w:val="002F322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rsid w:val="002F322E"/>
    <w:rPr>
      <w:rFonts w:ascii="Times New Roman" w:hAnsi="Times New Roman" w:cs="Times New Roman"/>
      <w:sz w:val="26"/>
      <w:szCs w:val="26"/>
    </w:rPr>
  </w:style>
  <w:style w:type="paragraph" w:styleId="a5">
    <w:name w:val="Balloon Text"/>
    <w:basedOn w:val="a"/>
    <w:link w:val="a6"/>
    <w:uiPriority w:val="99"/>
    <w:semiHidden/>
    <w:unhideWhenUsed/>
    <w:rsid w:val="00A11C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A11CC1"/>
    <w:rPr>
      <w:rFonts w:ascii="Segoe UI" w:hAnsi="Segoe UI" w:cs="Segoe UI"/>
      <w:sz w:val="18"/>
      <w:szCs w:val="18"/>
    </w:rPr>
  </w:style>
  <w:style w:type="paragraph" w:customStyle="1" w:styleId="1">
    <w:name w:val="Абзац списка1"/>
    <w:basedOn w:val="a"/>
    <w:rsid w:val="003D65BC"/>
    <w:pPr>
      <w:ind w:left="720"/>
      <w:contextualSpacing/>
    </w:pPr>
    <w:rPr>
      <w:rFonts w:ascii="Calibri" w:eastAsia="Times New Roman" w:hAnsi="Calibri" w:cs="Times New Roman"/>
    </w:rPr>
  </w:style>
  <w:style w:type="paragraph" w:styleId="a7">
    <w:name w:val="Subtitle"/>
    <w:basedOn w:val="a"/>
    <w:next w:val="a"/>
    <w:link w:val="a8"/>
    <w:qFormat/>
    <w:rsid w:val="003D65BC"/>
    <w:pPr>
      <w:suppressAutoHyphens/>
      <w:spacing w:after="60" w:line="240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eastAsia="zh-CN"/>
    </w:rPr>
  </w:style>
  <w:style w:type="character" w:customStyle="1" w:styleId="a8">
    <w:name w:val="Подзаголовок Знак"/>
    <w:basedOn w:val="a0"/>
    <w:link w:val="a7"/>
    <w:rsid w:val="003D65BC"/>
    <w:rPr>
      <w:rFonts w:ascii="Times New Roman" w:eastAsia="Times New Roman" w:hAnsi="Times New Roman" w:cs="Times New Roman"/>
      <w:sz w:val="28"/>
      <w:szCs w:val="28"/>
      <w:lang w:eastAsia="zh-CN"/>
    </w:rPr>
  </w:style>
  <w:style w:type="paragraph" w:customStyle="1" w:styleId="p1">
    <w:name w:val="_p_Заголовок_1"/>
    <w:qFormat/>
    <w:rsid w:val="006A1638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kern w:val="32"/>
      <w:sz w:val="28"/>
      <w:szCs w:val="32"/>
      <w:lang w:eastAsia="ru-RU"/>
    </w:rPr>
  </w:style>
  <w:style w:type="character" w:customStyle="1" w:styleId="40">
    <w:name w:val="Заголовок 4 Знак"/>
    <w:aliases w:val="3 Знак"/>
    <w:basedOn w:val="a0"/>
    <w:link w:val="4"/>
    <w:rsid w:val="00AD0518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2">
    <w:name w:val="Абзац списка2"/>
    <w:basedOn w:val="a"/>
    <w:rsid w:val="00AD0518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No Spacing"/>
    <w:uiPriority w:val="1"/>
    <w:qFormat/>
    <w:rsid w:val="0069351F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0">
    <w:name w:val="_p_Табл_заголов"/>
    <w:qFormat/>
    <w:rsid w:val="0069351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a">
    <w:name w:val="МОЯ_ТАБЛИЦА"/>
    <w:qFormat/>
    <w:rsid w:val="0069351F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1570</Words>
  <Characters>8954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Point-28</dc:creator>
  <cp:keywords/>
  <dc:description/>
  <cp:lastModifiedBy>Point-25</cp:lastModifiedBy>
  <cp:revision>7</cp:revision>
  <cp:lastPrinted>2025-09-10T03:34:00Z</cp:lastPrinted>
  <dcterms:created xsi:type="dcterms:W3CDTF">2025-09-09T09:10:00Z</dcterms:created>
  <dcterms:modified xsi:type="dcterms:W3CDTF">2025-12-01T09:00:00Z</dcterms:modified>
</cp:coreProperties>
</file>